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62" w:rsidRDefault="004A6462">
      <w:pPr>
        <w:pStyle w:val="ConsPlusNormal"/>
        <w:outlineLvl w:val="0"/>
      </w:pPr>
      <w:bookmarkStart w:id="0" w:name="_GoBack"/>
      <w:bookmarkEnd w:id="0"/>
      <w:r>
        <w:t>Зарегистрировано в Минюсте РФ 13 октября 2009 г. N 15000</w:t>
      </w:r>
    </w:p>
    <w:p w:rsidR="004A6462" w:rsidRDefault="004A64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6462" w:rsidRDefault="004A6462">
      <w:pPr>
        <w:pStyle w:val="ConsPlusNormal"/>
        <w:jc w:val="center"/>
      </w:pPr>
    </w:p>
    <w:p w:rsidR="004A6462" w:rsidRDefault="004A6462">
      <w:pPr>
        <w:pStyle w:val="ConsPlusTitle"/>
        <w:jc w:val="center"/>
      </w:pPr>
      <w:r>
        <w:t>МИНИСТЕРСТВО ТРАНСПОРТА РОССИЙСКОЙ ФЕДЕРАЦИИ</w:t>
      </w:r>
    </w:p>
    <w:p w:rsidR="004A6462" w:rsidRDefault="004A6462">
      <w:pPr>
        <w:pStyle w:val="ConsPlusTitle"/>
        <w:jc w:val="center"/>
      </w:pPr>
    </w:p>
    <w:p w:rsidR="004A6462" w:rsidRDefault="004A6462">
      <w:pPr>
        <w:pStyle w:val="ConsPlusTitle"/>
        <w:jc w:val="center"/>
      </w:pPr>
      <w:r>
        <w:t>ПРИКАЗ</w:t>
      </w:r>
    </w:p>
    <w:p w:rsidR="004A6462" w:rsidRDefault="004A6462">
      <w:pPr>
        <w:pStyle w:val="ConsPlusTitle"/>
        <w:jc w:val="center"/>
      </w:pPr>
      <w:r>
        <w:t>от 20 августа 2009 г. N 141</w:t>
      </w:r>
    </w:p>
    <w:p w:rsidR="004A6462" w:rsidRDefault="004A6462">
      <w:pPr>
        <w:pStyle w:val="ConsPlusTitle"/>
        <w:jc w:val="center"/>
      </w:pPr>
    </w:p>
    <w:p w:rsidR="004A6462" w:rsidRDefault="004A6462">
      <w:pPr>
        <w:pStyle w:val="ConsPlusTitle"/>
        <w:jc w:val="center"/>
      </w:pPr>
      <w:r>
        <w:t>ОБ УТВЕРЖДЕНИИ ПОЛОЖЕНИЯ</w:t>
      </w:r>
    </w:p>
    <w:p w:rsidR="004A6462" w:rsidRDefault="004A6462">
      <w:pPr>
        <w:pStyle w:val="ConsPlusTitle"/>
        <w:jc w:val="center"/>
      </w:pPr>
      <w:r>
        <w:t>О ПОРЯДКЕ ПРИСВОЕНИЯ НАЗВАНИЙ МОРСКИМ СУДАМ</w:t>
      </w:r>
    </w:p>
    <w:p w:rsidR="004A6462" w:rsidRDefault="004A6462">
      <w:pPr>
        <w:pStyle w:val="ConsPlusNormal"/>
        <w:jc w:val="center"/>
      </w:pPr>
    </w:p>
    <w:p w:rsidR="004A6462" w:rsidRDefault="004A646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20</w:t>
        </w:r>
      </w:hyperlink>
      <w:r>
        <w:t xml:space="preserve"> Федерального закона от 30 апреля 1999 г. N 81-ФЗ "Кодекс торгового мореплавания Российской Федерации" (Собрание законодательства Российской Федерации, 1999, N 18, ст. 2207; 2001, N 22, ст. 2125; 2003, N 27 (ч. I), ст. 2700; 2004, N 15, ст. 1519; N 45, ст. 4377; 2005, N 52 (ч. I), ст. 5581;</w:t>
      </w:r>
      <w:proofErr w:type="gramEnd"/>
      <w:r>
        <w:t xml:space="preserve"> 2006, N 50, ст. 5979; 2007, N 46, ст. 5557; N 50, ст. 6246; 2008, N 29 (ч. I), ст. 3418; N 30 (ч. II), ст. 3616; N 49, ст. 5748; 2009, N 1, ст. 30) приказываю:</w:t>
      </w:r>
    </w:p>
    <w:p w:rsidR="004A6462" w:rsidRDefault="004A6462">
      <w:pPr>
        <w:pStyle w:val="ConsPlusNormal"/>
        <w:ind w:firstLine="540"/>
        <w:jc w:val="both"/>
      </w:pPr>
      <w:r>
        <w:t xml:space="preserve">Утвердить прилагаемое </w:t>
      </w:r>
      <w:hyperlink w:anchor="P24" w:history="1">
        <w:r>
          <w:rPr>
            <w:color w:val="0000FF"/>
          </w:rPr>
          <w:t>Положение</w:t>
        </w:r>
      </w:hyperlink>
      <w:r>
        <w:t xml:space="preserve"> о порядке присвоения названий морским судам.</w:t>
      </w:r>
    </w:p>
    <w:p w:rsidR="004A6462" w:rsidRDefault="004A6462">
      <w:pPr>
        <w:pStyle w:val="ConsPlusNormal"/>
        <w:jc w:val="right"/>
      </w:pPr>
    </w:p>
    <w:p w:rsidR="004A6462" w:rsidRDefault="004A6462">
      <w:pPr>
        <w:pStyle w:val="ConsPlusNormal"/>
        <w:jc w:val="right"/>
      </w:pPr>
      <w:r>
        <w:t>Министр</w:t>
      </w:r>
    </w:p>
    <w:p w:rsidR="004A6462" w:rsidRDefault="004A6462">
      <w:pPr>
        <w:pStyle w:val="ConsPlusNormal"/>
        <w:jc w:val="right"/>
      </w:pPr>
      <w:r>
        <w:t>И.Е.ЛЕВИТИН</w:t>
      </w:r>
    </w:p>
    <w:p w:rsidR="004A6462" w:rsidRDefault="004A6462">
      <w:pPr>
        <w:pStyle w:val="ConsPlusNormal"/>
        <w:ind w:firstLine="540"/>
        <w:jc w:val="both"/>
      </w:pPr>
    </w:p>
    <w:p w:rsidR="004A6462" w:rsidRDefault="004A6462">
      <w:pPr>
        <w:pStyle w:val="ConsPlusNormal"/>
        <w:ind w:firstLine="540"/>
        <w:jc w:val="both"/>
      </w:pPr>
    </w:p>
    <w:p w:rsidR="004A6462" w:rsidRDefault="004A6462">
      <w:pPr>
        <w:pStyle w:val="ConsPlusNormal"/>
        <w:ind w:firstLine="540"/>
        <w:jc w:val="both"/>
      </w:pPr>
    </w:p>
    <w:p w:rsidR="004A6462" w:rsidRDefault="004A6462">
      <w:pPr>
        <w:pStyle w:val="ConsPlusNormal"/>
        <w:ind w:firstLine="540"/>
        <w:jc w:val="both"/>
      </w:pPr>
    </w:p>
    <w:p w:rsidR="004A6462" w:rsidRDefault="004A6462">
      <w:pPr>
        <w:pStyle w:val="ConsPlusNormal"/>
        <w:ind w:firstLine="540"/>
        <w:jc w:val="both"/>
      </w:pPr>
    </w:p>
    <w:p w:rsidR="004A6462" w:rsidRDefault="004A6462">
      <w:pPr>
        <w:pStyle w:val="ConsPlusNormal"/>
        <w:jc w:val="right"/>
        <w:outlineLvl w:val="0"/>
      </w:pPr>
      <w:r>
        <w:t>Приложение</w:t>
      </w:r>
    </w:p>
    <w:p w:rsidR="004A6462" w:rsidRDefault="004A6462">
      <w:pPr>
        <w:pStyle w:val="ConsPlusNormal"/>
        <w:ind w:firstLine="540"/>
        <w:jc w:val="both"/>
      </w:pPr>
    </w:p>
    <w:p w:rsidR="004A6462" w:rsidRDefault="004A6462">
      <w:pPr>
        <w:pStyle w:val="ConsPlusTitle"/>
        <w:jc w:val="center"/>
      </w:pPr>
      <w:bookmarkStart w:id="1" w:name="P24"/>
      <w:bookmarkEnd w:id="1"/>
      <w:r>
        <w:t>ПОЛОЖЕНИЕ</w:t>
      </w:r>
    </w:p>
    <w:p w:rsidR="004A6462" w:rsidRDefault="004A6462">
      <w:pPr>
        <w:pStyle w:val="ConsPlusTitle"/>
        <w:jc w:val="center"/>
      </w:pPr>
      <w:r>
        <w:t>О ПОРЯДКЕ ПРИСВОЕНИЯ НАЗВАНИЙ МОРСКИМ СУДАМ</w:t>
      </w:r>
    </w:p>
    <w:p w:rsidR="004A6462" w:rsidRDefault="004A6462">
      <w:pPr>
        <w:pStyle w:val="ConsPlusNormal"/>
        <w:jc w:val="center"/>
      </w:pPr>
    </w:p>
    <w:p w:rsidR="004A6462" w:rsidRDefault="004A6462">
      <w:pPr>
        <w:pStyle w:val="ConsPlusNormal"/>
        <w:jc w:val="center"/>
        <w:outlineLvl w:val="1"/>
      </w:pPr>
      <w:r>
        <w:t>I. Общие положения</w:t>
      </w:r>
    </w:p>
    <w:p w:rsidR="004A6462" w:rsidRDefault="004A6462">
      <w:pPr>
        <w:pStyle w:val="ConsPlusNormal"/>
        <w:ind w:firstLine="540"/>
        <w:jc w:val="both"/>
      </w:pPr>
    </w:p>
    <w:p w:rsidR="004A6462" w:rsidRDefault="004A6462">
      <w:pPr>
        <w:pStyle w:val="ConsPlusNormal"/>
        <w:ind w:firstLine="540"/>
        <w:jc w:val="both"/>
      </w:pPr>
      <w:r>
        <w:t xml:space="preserve">1. Положение о порядке присвоения названий морским судам (далее - Положение) разработано в соответствии с </w:t>
      </w:r>
      <w:hyperlink r:id="rId6" w:history="1">
        <w:r>
          <w:rPr>
            <w:color w:val="0000FF"/>
          </w:rPr>
          <w:t>абзацем третьим пункта 3 статьи 15</w:t>
        </w:r>
      </w:hyperlink>
      <w:r>
        <w:t xml:space="preserve"> и </w:t>
      </w:r>
      <w:hyperlink r:id="rId7" w:history="1">
        <w:r>
          <w:rPr>
            <w:color w:val="0000FF"/>
          </w:rPr>
          <w:t>статьей 20</w:t>
        </w:r>
      </w:hyperlink>
      <w:r>
        <w:t xml:space="preserve"> Кодекса торгового мореплавания Российской Федерации &lt;*&gt; и устанавливает единый порядок присвоения (изменения) названий морским судам, плавающим под Государственным флагом Российской Федерации и используемым в целях торгового мореплавания.</w:t>
      </w:r>
    </w:p>
    <w:p w:rsidR="004A6462" w:rsidRDefault="004A6462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4A6462" w:rsidRDefault="004A6462">
      <w:pPr>
        <w:pStyle w:val="ConsPlusNormal"/>
        <w:ind w:firstLine="540"/>
        <w:jc w:val="both"/>
      </w:pPr>
      <w:proofErr w:type="gramStart"/>
      <w:r>
        <w:t>&lt;*&gt; Собрание законодательства Российской Федерации, 1999, N 18, ст. 2207; 2001, N 22, ст. 2125; 2003, N 27 (ч. I), ст. 2700; 2004, N 15, ст. 1519; N 45, ст. 4377; 2005, N 52 (ч. I), ст. 5581; 2006, N 50, ст. 5279; 2007, N 46, ст. 5557; N 50, ст. 6246;</w:t>
      </w:r>
      <w:proofErr w:type="gramEnd"/>
      <w:r>
        <w:t xml:space="preserve"> 2008, N 29 (ч. I), ст. 3418; N 30 (ч. II), ст. 3616; N 49, ст. 5748; 2009, N 1, ст. 30.</w:t>
      </w:r>
    </w:p>
    <w:p w:rsidR="004A6462" w:rsidRDefault="004A6462">
      <w:pPr>
        <w:pStyle w:val="ConsPlusNormal"/>
        <w:ind w:firstLine="540"/>
        <w:jc w:val="both"/>
      </w:pPr>
    </w:p>
    <w:p w:rsidR="004A6462" w:rsidRDefault="004A6462">
      <w:pPr>
        <w:pStyle w:val="ConsPlusNormal"/>
        <w:ind w:firstLine="540"/>
        <w:jc w:val="both"/>
      </w:pPr>
      <w:r>
        <w:t>2. Настоящее Положение применяется к самоходным и несамоходным морским судам (далее - суда), зарегистрированным или подлежащим регистрации в Государственном судовом реестре, Российском международном реестре судов или судовой книге и находящимся в собственности:</w:t>
      </w:r>
    </w:p>
    <w:p w:rsidR="004A6462" w:rsidRDefault="004A6462">
      <w:pPr>
        <w:pStyle w:val="ConsPlusNormal"/>
        <w:ind w:firstLine="540"/>
        <w:jc w:val="both"/>
      </w:pPr>
      <w:r>
        <w:t>граждан Российской Федерации;</w:t>
      </w:r>
    </w:p>
    <w:p w:rsidR="004A6462" w:rsidRDefault="004A6462">
      <w:pPr>
        <w:pStyle w:val="ConsPlusNormal"/>
        <w:ind w:firstLine="540"/>
        <w:jc w:val="both"/>
      </w:pPr>
      <w:r>
        <w:t>юридических лиц в соответствии с законодательством Российской Федерации;</w:t>
      </w:r>
    </w:p>
    <w:p w:rsidR="004A6462" w:rsidRDefault="004A6462">
      <w:pPr>
        <w:pStyle w:val="ConsPlusNormal"/>
        <w:ind w:firstLine="540"/>
        <w:jc w:val="both"/>
      </w:pPr>
      <w:r>
        <w:t>Российской Федерации, субъектов Российской Федерации;</w:t>
      </w:r>
    </w:p>
    <w:p w:rsidR="004A6462" w:rsidRDefault="004A6462">
      <w:pPr>
        <w:pStyle w:val="ConsPlusNormal"/>
        <w:ind w:firstLine="540"/>
        <w:jc w:val="both"/>
      </w:pPr>
      <w:r>
        <w:t>муниципальных образований.</w:t>
      </w:r>
    </w:p>
    <w:p w:rsidR="004A6462" w:rsidRDefault="004A6462">
      <w:pPr>
        <w:pStyle w:val="ConsPlusNormal"/>
        <w:ind w:firstLine="540"/>
        <w:jc w:val="both"/>
      </w:pPr>
      <w:r>
        <w:t>3. Настоящее Положение применяется также к судам, зарегистрированным в реестре судов иностранного государства, предоставленным в пользование и во владение российскому фрахтователю по договору фрахтования судна без экипажа (бербоут-чартер), которым временно предоставляется право плавания под Государственным флагом Российской Федерации.</w:t>
      </w:r>
    </w:p>
    <w:p w:rsidR="004A6462" w:rsidRDefault="004A6462">
      <w:pPr>
        <w:pStyle w:val="ConsPlusNormal"/>
        <w:jc w:val="center"/>
      </w:pPr>
    </w:p>
    <w:p w:rsidR="004A6462" w:rsidRDefault="004A6462">
      <w:pPr>
        <w:pStyle w:val="ConsPlusNormal"/>
        <w:jc w:val="center"/>
        <w:outlineLvl w:val="1"/>
      </w:pPr>
      <w:r>
        <w:t>II. Требования к названию судна</w:t>
      </w:r>
    </w:p>
    <w:p w:rsidR="004A6462" w:rsidRDefault="004A6462">
      <w:pPr>
        <w:pStyle w:val="ConsPlusNormal"/>
        <w:jc w:val="center"/>
      </w:pPr>
    </w:p>
    <w:p w:rsidR="004A6462" w:rsidRDefault="004A6462">
      <w:pPr>
        <w:pStyle w:val="ConsPlusNormal"/>
        <w:ind w:firstLine="540"/>
        <w:jc w:val="both"/>
      </w:pPr>
      <w:bookmarkStart w:id="2" w:name="P42"/>
      <w:bookmarkEnd w:id="2"/>
      <w:r>
        <w:t>4. Название судна должно быть написано буквами русского алфавита и соответствовать правилам правописания. В названии судна не рекомендуется использовать более двух слов.</w:t>
      </w:r>
    </w:p>
    <w:p w:rsidR="004A6462" w:rsidRDefault="004A6462">
      <w:pPr>
        <w:pStyle w:val="ConsPlusNormal"/>
        <w:ind w:firstLine="540"/>
        <w:jc w:val="both"/>
      </w:pPr>
      <w:r>
        <w:t>5. При выборе названия судну рекомендуется учитывать словообразовательные, стилистические нормы современного русского литературного языка, его благозвучность, удобство в произношении и краткость.</w:t>
      </w:r>
    </w:p>
    <w:p w:rsidR="004A6462" w:rsidRDefault="004A6462">
      <w:pPr>
        <w:pStyle w:val="ConsPlusNormal"/>
        <w:ind w:firstLine="540"/>
        <w:jc w:val="both"/>
      </w:pPr>
      <w:r>
        <w:t>6. Название судна не должно оскорблять нравственность, национальные и религиозные чувства граждан.</w:t>
      </w:r>
    </w:p>
    <w:p w:rsidR="004A6462" w:rsidRDefault="004A6462">
      <w:pPr>
        <w:pStyle w:val="ConsPlusNormal"/>
        <w:ind w:firstLine="540"/>
        <w:jc w:val="both"/>
      </w:pPr>
      <w:bookmarkStart w:id="3" w:name="P45"/>
      <w:bookmarkEnd w:id="3"/>
      <w:r>
        <w:t>7. Использование в названиях судов имен общественных деятелей, национальных героев, Героев России, Советского Союза, Героев Социалистического Труда, выдающихся деятелей науки, искусства и литературы, выдающихся спортсменов, ветеранов Великой Отечественной войны, ветеранов труда и других выдающихся личностей производится с соблюдением этических норм и не должно ущемлять честь и достоинство этих лиц.</w:t>
      </w:r>
    </w:p>
    <w:p w:rsidR="004A6462" w:rsidRDefault="004A6462">
      <w:pPr>
        <w:pStyle w:val="ConsPlusNormal"/>
        <w:ind w:firstLine="540"/>
        <w:jc w:val="both"/>
      </w:pPr>
      <w:r>
        <w:t xml:space="preserve">8. </w:t>
      </w:r>
      <w:proofErr w:type="gramStart"/>
      <w:r>
        <w:t>Названия судов, в которых используются имена выдающихся личностей, должны быть изменены на новые, не имеющие государственного или общественного значения, в следующих случаях:</w:t>
      </w:r>
      <w:proofErr w:type="gramEnd"/>
    </w:p>
    <w:p w:rsidR="004A6462" w:rsidRDefault="004A6462">
      <w:pPr>
        <w:pStyle w:val="ConsPlusNormal"/>
        <w:ind w:firstLine="540"/>
        <w:jc w:val="both"/>
      </w:pPr>
      <w:r>
        <w:t>при продаже за рубеж;</w:t>
      </w:r>
    </w:p>
    <w:p w:rsidR="004A6462" w:rsidRDefault="004A6462">
      <w:pPr>
        <w:pStyle w:val="ConsPlusNormal"/>
        <w:ind w:firstLine="540"/>
        <w:jc w:val="both"/>
      </w:pPr>
      <w:r>
        <w:t>при предоставлении в пользование и во владение иностранному фрахтователю по бербоут-чартеру с временным переводом под флаг иностранного государства.</w:t>
      </w:r>
    </w:p>
    <w:p w:rsidR="004A6462" w:rsidRDefault="004A6462">
      <w:pPr>
        <w:pStyle w:val="ConsPlusNormal"/>
        <w:ind w:firstLine="540"/>
        <w:jc w:val="both"/>
      </w:pPr>
      <w:bookmarkStart w:id="4" w:name="P49"/>
      <w:bookmarkEnd w:id="4"/>
      <w:r>
        <w:t>9. Собственник судна вправе использовать в названии судна имена своих родственников, имена иных лиц, а также свое имя.</w:t>
      </w:r>
    </w:p>
    <w:p w:rsidR="004A6462" w:rsidRDefault="004A6462">
      <w:pPr>
        <w:pStyle w:val="ConsPlusNormal"/>
        <w:ind w:firstLine="540"/>
        <w:jc w:val="both"/>
      </w:pPr>
    </w:p>
    <w:p w:rsidR="004A6462" w:rsidRDefault="004A6462">
      <w:pPr>
        <w:pStyle w:val="ConsPlusNormal"/>
        <w:jc w:val="center"/>
        <w:outlineLvl w:val="1"/>
      </w:pPr>
      <w:r>
        <w:t>III. Порядок присвоения (изменения) названия</w:t>
      </w:r>
    </w:p>
    <w:p w:rsidR="004A6462" w:rsidRDefault="004A6462">
      <w:pPr>
        <w:pStyle w:val="ConsPlusNormal"/>
        <w:jc w:val="center"/>
      </w:pPr>
      <w:r>
        <w:t>судну, зарегистрированному или подлежащему регистрации</w:t>
      </w:r>
    </w:p>
    <w:p w:rsidR="004A6462" w:rsidRDefault="004A6462">
      <w:pPr>
        <w:pStyle w:val="ConsPlusNormal"/>
        <w:jc w:val="center"/>
      </w:pPr>
      <w:r>
        <w:t>в Государственном судовом реестре, Российском международном</w:t>
      </w:r>
    </w:p>
    <w:p w:rsidR="004A6462" w:rsidRDefault="004A6462">
      <w:pPr>
        <w:pStyle w:val="ConsPlusNormal"/>
        <w:jc w:val="center"/>
      </w:pPr>
      <w:proofErr w:type="gramStart"/>
      <w:r>
        <w:t>реестре</w:t>
      </w:r>
      <w:proofErr w:type="gramEnd"/>
      <w:r>
        <w:t xml:space="preserve"> судов или в судовой книге</w:t>
      </w:r>
    </w:p>
    <w:p w:rsidR="004A6462" w:rsidRDefault="004A6462">
      <w:pPr>
        <w:pStyle w:val="ConsPlusNormal"/>
        <w:ind w:firstLine="540"/>
        <w:jc w:val="both"/>
      </w:pPr>
    </w:p>
    <w:p w:rsidR="004A6462" w:rsidRDefault="004A6462">
      <w:pPr>
        <w:pStyle w:val="ConsPlusNormal"/>
        <w:ind w:firstLine="540"/>
        <w:jc w:val="both"/>
      </w:pPr>
      <w:r>
        <w:t>10. Судно, подлежащее регистрации в Государственном судовом реестре, Российском международном реестре судов или в судовой книге, должно иметь свое название &lt;*&gt;.</w:t>
      </w:r>
    </w:p>
    <w:p w:rsidR="004A6462" w:rsidRDefault="004A6462">
      <w:pPr>
        <w:pStyle w:val="ConsPlusNormal"/>
        <w:ind w:firstLine="540"/>
        <w:jc w:val="both"/>
      </w:pPr>
      <w:r>
        <w:t>--------------------------------</w:t>
      </w:r>
    </w:p>
    <w:p w:rsidR="004A6462" w:rsidRDefault="004A6462">
      <w:pPr>
        <w:pStyle w:val="ConsPlusNormal"/>
        <w:ind w:firstLine="540"/>
        <w:jc w:val="both"/>
      </w:pPr>
      <w:r>
        <w:t xml:space="preserve">&lt;*&gt; </w:t>
      </w:r>
      <w:hyperlink r:id="rId8" w:history="1">
        <w:r>
          <w:rPr>
            <w:color w:val="0000FF"/>
          </w:rPr>
          <w:t>Пункт 1 статьи 20</w:t>
        </w:r>
      </w:hyperlink>
      <w:r>
        <w:t xml:space="preserve"> Кодекса торгового мореплавания Российской Федерации.</w:t>
      </w:r>
    </w:p>
    <w:p w:rsidR="004A6462" w:rsidRDefault="004A6462">
      <w:pPr>
        <w:pStyle w:val="ConsPlusNormal"/>
        <w:ind w:firstLine="540"/>
        <w:jc w:val="both"/>
      </w:pPr>
    </w:p>
    <w:p w:rsidR="004A6462" w:rsidRDefault="004A6462">
      <w:pPr>
        <w:pStyle w:val="ConsPlusNormal"/>
        <w:ind w:firstLine="540"/>
        <w:jc w:val="both"/>
      </w:pPr>
      <w:r>
        <w:t>11. Название судну присваивается собственником в порядке, установленном настоящим Положением.</w:t>
      </w:r>
    </w:p>
    <w:p w:rsidR="004A6462" w:rsidRDefault="004A6462">
      <w:pPr>
        <w:pStyle w:val="ConsPlusNormal"/>
        <w:ind w:firstLine="540"/>
        <w:jc w:val="both"/>
      </w:pPr>
      <w:r>
        <w:t>12. Название судну может быть изменено при переходе права собственности на судно или при наличии других достаточных на то оснований &lt;*&gt;.</w:t>
      </w:r>
    </w:p>
    <w:p w:rsidR="004A6462" w:rsidRDefault="004A6462">
      <w:pPr>
        <w:pStyle w:val="ConsPlusNormal"/>
        <w:ind w:firstLine="540"/>
        <w:jc w:val="both"/>
      </w:pPr>
      <w:r>
        <w:t>--------------------------------</w:t>
      </w:r>
    </w:p>
    <w:p w:rsidR="004A6462" w:rsidRDefault="004A6462">
      <w:pPr>
        <w:pStyle w:val="ConsPlusNormal"/>
        <w:ind w:firstLine="540"/>
        <w:jc w:val="both"/>
      </w:pPr>
      <w:r>
        <w:t xml:space="preserve">&lt;*&gt; </w:t>
      </w:r>
      <w:hyperlink r:id="rId9" w:history="1">
        <w:r>
          <w:rPr>
            <w:color w:val="0000FF"/>
          </w:rPr>
          <w:t>Пункт 2 статьи 20</w:t>
        </w:r>
      </w:hyperlink>
      <w:r>
        <w:t xml:space="preserve"> Кодекса торгового мореплавания Российской Федерации.</w:t>
      </w:r>
    </w:p>
    <w:p w:rsidR="004A6462" w:rsidRDefault="004A6462">
      <w:pPr>
        <w:pStyle w:val="ConsPlusNormal"/>
        <w:ind w:firstLine="540"/>
        <w:jc w:val="both"/>
      </w:pPr>
    </w:p>
    <w:p w:rsidR="004A6462" w:rsidRDefault="004A6462">
      <w:pPr>
        <w:pStyle w:val="ConsPlusNormal"/>
        <w:ind w:firstLine="540"/>
        <w:jc w:val="both"/>
      </w:pPr>
      <w:r>
        <w:t xml:space="preserve">13. </w:t>
      </w:r>
      <w:proofErr w:type="gramStart"/>
      <w:r>
        <w:t>Собственник судна, присвоивший (изменивший) название судну, подлежащему регистрации или зарегистрированному в Государственном судовом реестре, Российском международном реестре судов или судовой книге, или лицо, надлежащим образом уполномоченное собственником такого судна, направляет в орган государственной регистрации судов, в реестре которого судно зарегистрировано или будет зарегистрировано после присвоения названия судну, извещение о предложенном для присвоения (изменения) названии судна (далее - извещение).</w:t>
      </w:r>
      <w:proofErr w:type="gramEnd"/>
    </w:p>
    <w:p w:rsidR="004A6462" w:rsidRDefault="004A6462">
      <w:pPr>
        <w:pStyle w:val="ConsPlusNormal"/>
        <w:ind w:firstLine="540"/>
        <w:jc w:val="both"/>
      </w:pPr>
      <w:bookmarkStart w:id="5" w:name="P66"/>
      <w:bookmarkEnd w:id="5"/>
      <w:r>
        <w:t>14. Извещение собственника или лица, надлежащим образом уполномоченного собственником судна, составляется в произвольной форме и должно содержать:</w:t>
      </w:r>
    </w:p>
    <w:p w:rsidR="004A6462" w:rsidRDefault="004A6462">
      <w:pPr>
        <w:pStyle w:val="ConsPlusNormal"/>
        <w:ind w:firstLine="540"/>
        <w:jc w:val="both"/>
      </w:pPr>
      <w:r>
        <w:t>название судна (если оно имеется);</w:t>
      </w:r>
    </w:p>
    <w:p w:rsidR="004A6462" w:rsidRDefault="004A6462">
      <w:pPr>
        <w:pStyle w:val="ConsPlusNormal"/>
        <w:ind w:firstLine="540"/>
        <w:jc w:val="both"/>
      </w:pPr>
      <w:r>
        <w:t>предлагаемое для присвоения (изменения) название судна;</w:t>
      </w:r>
    </w:p>
    <w:p w:rsidR="004A6462" w:rsidRDefault="004A6462">
      <w:pPr>
        <w:pStyle w:val="ConsPlusNormal"/>
        <w:ind w:firstLine="540"/>
        <w:jc w:val="both"/>
      </w:pPr>
      <w:r>
        <w:t>идентификационный номер судна, присвоенный Международной морской организацией (для пассажирского судна валовой вместимостью 100 т и более и грузового судна валовой вместимостью 300 т и более) (ИМО - номер);</w:t>
      </w:r>
    </w:p>
    <w:p w:rsidR="004A6462" w:rsidRDefault="004A6462">
      <w:pPr>
        <w:pStyle w:val="ConsPlusNormal"/>
        <w:ind w:firstLine="540"/>
        <w:jc w:val="both"/>
      </w:pPr>
      <w:r>
        <w:t xml:space="preserve">регистрационный номер судна (для судна, зарегистрированного в одном из реестров судов </w:t>
      </w:r>
      <w:r>
        <w:lastRenderedPageBreak/>
        <w:t>Российской Федерации);</w:t>
      </w:r>
    </w:p>
    <w:p w:rsidR="004A6462" w:rsidRDefault="004A6462">
      <w:pPr>
        <w:pStyle w:val="ConsPlusNormal"/>
        <w:ind w:firstLine="540"/>
        <w:jc w:val="both"/>
      </w:pPr>
      <w:r>
        <w:t>построечный номер (для строящегося судна).</w:t>
      </w:r>
    </w:p>
    <w:p w:rsidR="004A6462" w:rsidRDefault="004A6462">
      <w:pPr>
        <w:pStyle w:val="ConsPlusNormal"/>
        <w:ind w:firstLine="540"/>
        <w:jc w:val="both"/>
      </w:pPr>
      <w:r>
        <w:t xml:space="preserve">15. В случае присвоения судну названия в соответствии с </w:t>
      </w:r>
      <w:hyperlink w:anchor="P45" w:history="1">
        <w:r>
          <w:rPr>
            <w:color w:val="0000FF"/>
          </w:rPr>
          <w:t>пунктом 7</w:t>
        </w:r>
      </w:hyperlink>
      <w:r>
        <w:t xml:space="preserve"> настоящего Положения вместе с извещением собственником судна или лицом, надлежащим образом уполномоченным собственником судна, дополнительно представляется справочная информация о лице, именем которого предлагается назвать судно.</w:t>
      </w:r>
    </w:p>
    <w:p w:rsidR="004A6462" w:rsidRDefault="004A6462">
      <w:pPr>
        <w:pStyle w:val="ConsPlusNormal"/>
        <w:ind w:firstLine="540"/>
        <w:jc w:val="both"/>
      </w:pPr>
      <w:r>
        <w:t>16. На основе представленных документов орган государственной регистрации судов с использованием информационной системы по регистрации судов и прав на них определяет наличие (отсутствие) судна с аналогичным названием, зарегистрированного в одном из реестров судов Российской Федерации. В случае выявления судна с аналогичным названием в течение 5 рабочих дней с момента поступления извещения направляется уведомление собственнику судна или лицу, надлежащим образом уполномоченному собственником судна, обратившемуся с извещением о присвоении (изменении) названия судна. Если собственник судна или лицо, надлежащим образом уполномоченное собственником судна, настаивает на присвоении судну предложенного им названия, такое название судну присваивается.</w:t>
      </w:r>
    </w:p>
    <w:p w:rsidR="004A6462" w:rsidRDefault="004A6462">
      <w:pPr>
        <w:pStyle w:val="ConsPlusNormal"/>
        <w:ind w:firstLine="540"/>
        <w:jc w:val="both"/>
      </w:pPr>
      <w:r>
        <w:t>17. Орган государственной регистрации судов проверяет представленные документы на предмет их соответствия требованиям настоящего Положения и вносит соответствующую запись в реестр судов Российской Федерации, в котором зарегистрировано судно.</w:t>
      </w:r>
    </w:p>
    <w:p w:rsidR="004A6462" w:rsidRDefault="004A6462">
      <w:pPr>
        <w:pStyle w:val="ConsPlusNormal"/>
        <w:ind w:firstLine="540"/>
        <w:jc w:val="both"/>
      </w:pPr>
      <w:r>
        <w:t>18. О внесении соответствующей записи в реестр судов Российской Федерации, в котором зарегистрировано судно, в связи с присвоением (изменением) названия судну орган государственной регистрации судов информирует собственника судна или лицо, надлежащим образом уполномоченное собственником судна, в течение 10 рабочих дней со дня поступления всех необходимых документов, предусмотренных настоящим Положением.</w:t>
      </w:r>
    </w:p>
    <w:p w:rsidR="004A6462" w:rsidRDefault="004A6462">
      <w:pPr>
        <w:pStyle w:val="ConsPlusNormal"/>
        <w:ind w:firstLine="540"/>
        <w:jc w:val="both"/>
      </w:pPr>
      <w:r>
        <w:t xml:space="preserve">19. </w:t>
      </w:r>
      <w:proofErr w:type="gramStart"/>
      <w:r>
        <w:t>В случае изменения названия судна, зарегистрированного в Государственном судовом реестре или Российском международном реестре судов, орган государственной регистрации судов, в реестре которого зарегистрировано судно, выдает собственнику судна или лицу, надлежащим образом уполномоченному собственником судна, оригиналы новых судовых документов взамен ранее выданных указанным органом при осуществлении регистрации данного судна и измененных в связи с изменением названия судна.</w:t>
      </w:r>
      <w:proofErr w:type="gramEnd"/>
    </w:p>
    <w:p w:rsidR="004A6462" w:rsidRDefault="004A6462">
      <w:pPr>
        <w:pStyle w:val="ConsPlusNormal"/>
        <w:ind w:firstLine="540"/>
        <w:jc w:val="both"/>
      </w:pPr>
      <w:bookmarkStart w:id="6" w:name="P77"/>
      <w:bookmarkEnd w:id="6"/>
      <w:r>
        <w:t xml:space="preserve">20. Во внесении соответствующей записи в реестр судов Российской Федерации, в котором зарегистрировано судно, в связи с присвоением (изменением) названия судну органом государственной регистрации судов может быть отказано в случае, если предлагаемое название судна не соответствует требованиям к названию судна, предусмотренным </w:t>
      </w:r>
      <w:hyperlink w:anchor="P42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49" w:history="1">
        <w:r>
          <w:rPr>
            <w:color w:val="0000FF"/>
          </w:rPr>
          <w:t>9</w:t>
        </w:r>
      </w:hyperlink>
      <w:r>
        <w:t xml:space="preserve"> настоящего Положения.</w:t>
      </w:r>
    </w:p>
    <w:p w:rsidR="004A6462" w:rsidRDefault="004A6462">
      <w:pPr>
        <w:pStyle w:val="ConsPlusNormal"/>
        <w:ind w:firstLine="540"/>
        <w:jc w:val="both"/>
      </w:pPr>
      <w:r>
        <w:t>Оформление отказа производится органом государственной регистрации судов письменно с указанием конкретных причин.</w:t>
      </w:r>
    </w:p>
    <w:p w:rsidR="004A6462" w:rsidRDefault="004A6462">
      <w:pPr>
        <w:pStyle w:val="ConsPlusNormal"/>
        <w:ind w:firstLine="540"/>
        <w:jc w:val="both"/>
      </w:pPr>
      <w:r>
        <w:t>21. Датой присвоения (изменения) названия судну является день внесения соответствующей записи в один из реестров судов Российской Федерации.</w:t>
      </w:r>
    </w:p>
    <w:p w:rsidR="004A6462" w:rsidRDefault="004A6462">
      <w:pPr>
        <w:pStyle w:val="ConsPlusNormal"/>
        <w:ind w:firstLine="540"/>
        <w:jc w:val="both"/>
      </w:pPr>
      <w:r>
        <w:t>22. Об изменении названия судна орган государственной регистрации судов немедленно уведомляет залогодержателей зарегистрированных ипотек судна.</w:t>
      </w:r>
    </w:p>
    <w:p w:rsidR="004A6462" w:rsidRDefault="004A6462">
      <w:pPr>
        <w:pStyle w:val="ConsPlusNormal"/>
        <w:ind w:firstLine="540"/>
        <w:jc w:val="both"/>
      </w:pPr>
      <w:r>
        <w:t xml:space="preserve">23. О присвоении (изменении) названия судну рыбопромыслового флота орган государственной регистрации судов в 5-дневный срок уведомляет </w:t>
      </w:r>
      <w:proofErr w:type="gramStart"/>
      <w:r>
        <w:t>Федеральное</w:t>
      </w:r>
      <w:proofErr w:type="gramEnd"/>
      <w:r>
        <w:t xml:space="preserve"> агентство по рыболовству.</w:t>
      </w:r>
    </w:p>
    <w:p w:rsidR="004A6462" w:rsidRDefault="004A6462">
      <w:pPr>
        <w:pStyle w:val="ConsPlusNormal"/>
        <w:jc w:val="center"/>
      </w:pPr>
    </w:p>
    <w:p w:rsidR="004A6462" w:rsidRDefault="004A6462">
      <w:pPr>
        <w:pStyle w:val="ConsPlusNormal"/>
        <w:jc w:val="center"/>
        <w:outlineLvl w:val="1"/>
      </w:pPr>
      <w:r>
        <w:t>IV. Порядок изменения названия судну, зарегистрированному</w:t>
      </w:r>
    </w:p>
    <w:p w:rsidR="004A6462" w:rsidRDefault="004A6462">
      <w:pPr>
        <w:pStyle w:val="ConsPlusNormal"/>
        <w:jc w:val="center"/>
      </w:pPr>
      <w:r>
        <w:t xml:space="preserve">в реестре судов иностранного государства и </w:t>
      </w:r>
      <w:proofErr w:type="gramStart"/>
      <w:r>
        <w:t>предоставленному</w:t>
      </w:r>
      <w:proofErr w:type="gramEnd"/>
    </w:p>
    <w:p w:rsidR="004A6462" w:rsidRDefault="004A6462">
      <w:pPr>
        <w:pStyle w:val="ConsPlusNormal"/>
        <w:jc w:val="center"/>
      </w:pPr>
      <w:r>
        <w:t>в пользование и во владение российскому фрахтователю</w:t>
      </w:r>
    </w:p>
    <w:p w:rsidR="004A6462" w:rsidRDefault="004A6462">
      <w:pPr>
        <w:pStyle w:val="ConsPlusNormal"/>
        <w:jc w:val="center"/>
      </w:pPr>
      <w:r>
        <w:t>по договору фрахтования судна без экипажа (бербоут-чартер)</w:t>
      </w:r>
    </w:p>
    <w:p w:rsidR="004A6462" w:rsidRDefault="004A6462">
      <w:pPr>
        <w:pStyle w:val="ConsPlusNormal"/>
        <w:jc w:val="center"/>
      </w:pPr>
    </w:p>
    <w:p w:rsidR="004A6462" w:rsidRDefault="004A6462">
      <w:pPr>
        <w:pStyle w:val="ConsPlusNormal"/>
        <w:ind w:firstLine="540"/>
        <w:jc w:val="both"/>
      </w:pPr>
      <w:r>
        <w:t xml:space="preserve">24. </w:t>
      </w:r>
      <w:proofErr w:type="gramStart"/>
      <w:r>
        <w:t xml:space="preserve">Название судну, зарегистрированному в реестре судов иностранного государства, предоставленному в пользование и во владение российскому фрахтователю по договору фрахтования судна без экипажа (бербоут-чартер), за исключением судна рыбопромыслового флота, определяет Федеральная служба по надзору в сфере транспорта по заявлению российского фрахтователя, указанному в </w:t>
      </w:r>
      <w:hyperlink w:anchor="P90" w:history="1">
        <w:r>
          <w:rPr>
            <w:color w:val="0000FF"/>
          </w:rPr>
          <w:t>пункте 25</w:t>
        </w:r>
      </w:hyperlink>
      <w:r>
        <w:t xml:space="preserve"> настоящего Положения, при предоставлении такому судну права плавания под Государственным флагом Российской Федерации.</w:t>
      </w:r>
      <w:proofErr w:type="gramEnd"/>
    </w:p>
    <w:p w:rsidR="004A6462" w:rsidRDefault="004A6462">
      <w:pPr>
        <w:pStyle w:val="ConsPlusNormal"/>
        <w:ind w:firstLine="540"/>
        <w:jc w:val="both"/>
      </w:pPr>
      <w:proofErr w:type="gramStart"/>
      <w:r>
        <w:t xml:space="preserve">Название судну рыбопромыслового флота, зарегистрированному в реестре судов иностранного государства, предоставленному в пользование и во владение российскому фрахтователю по договору </w:t>
      </w:r>
      <w:r>
        <w:lastRenderedPageBreak/>
        <w:t xml:space="preserve">фрахтования судна без экипажа (бербоут-чартер), определяет Федеральное агентство по рыболовству по заявлению российского фрахтователя, указанному в </w:t>
      </w:r>
      <w:hyperlink w:anchor="P90" w:history="1">
        <w:r>
          <w:rPr>
            <w:color w:val="0000FF"/>
          </w:rPr>
          <w:t>пункте 25</w:t>
        </w:r>
      </w:hyperlink>
      <w:r>
        <w:t xml:space="preserve"> настоящего Положения, при предоставлении такому судну права плавания под Государственным флагом Российской Федерации.</w:t>
      </w:r>
      <w:proofErr w:type="gramEnd"/>
    </w:p>
    <w:p w:rsidR="004A6462" w:rsidRDefault="004A6462">
      <w:pPr>
        <w:pStyle w:val="ConsPlusNormal"/>
        <w:ind w:firstLine="540"/>
        <w:jc w:val="both"/>
      </w:pPr>
      <w:bookmarkStart w:id="7" w:name="P90"/>
      <w:bookmarkEnd w:id="7"/>
      <w:r>
        <w:t xml:space="preserve">25. </w:t>
      </w:r>
      <w:proofErr w:type="gramStart"/>
      <w:r>
        <w:t xml:space="preserve">В случае изменения названия судну, зарегистрированному в реестре судов иностранного государства, предоставленному в пользование и во владение российскому фрахтователю по договору фрахтования судна без экипажа (бербоут-чартер), российский фрахтователь судна обращается в Федеральную службу по надзору в сфере транспорта или Федеральное агентство по рыболовству (в случае изменения названия судну рыбопромыслового флота) с заявлением, составленным в соответствии с </w:t>
      </w:r>
      <w:hyperlink w:anchor="P66" w:history="1">
        <w:r>
          <w:rPr>
            <w:color w:val="0000FF"/>
          </w:rPr>
          <w:t>пунктом 14</w:t>
        </w:r>
      </w:hyperlink>
      <w:r>
        <w:t xml:space="preserve"> настоящего Положения</w:t>
      </w:r>
      <w:proofErr w:type="gramEnd"/>
      <w:r>
        <w:t xml:space="preserve">, </w:t>
      </w:r>
      <w:proofErr w:type="gramStart"/>
      <w:r>
        <w:t>которое</w:t>
      </w:r>
      <w:proofErr w:type="gramEnd"/>
      <w:r>
        <w:t xml:space="preserve"> подается одновременно с заявлением о временном предоставлении такому судну права плавания под Государственным флагом Российской Федерации.</w:t>
      </w:r>
    </w:p>
    <w:p w:rsidR="004A6462" w:rsidRDefault="004A6462">
      <w:pPr>
        <w:pStyle w:val="ConsPlusNormal"/>
        <w:ind w:firstLine="540"/>
        <w:jc w:val="both"/>
      </w:pPr>
      <w:r>
        <w:t xml:space="preserve">26. </w:t>
      </w:r>
      <w:proofErr w:type="gramStart"/>
      <w:r>
        <w:t>На основе представленных документов Федеральная служба по надзору в сфере транспорта или Федеральное агентство по рыболовству (в случае изменения названия судну рыбопромыслового флота) принимает решение о присвоении названия судну, предлагаемого российским фрахтователем данного судна, на время предоставления ему права плавания под Государственным флагом Российской Федерации или об отказе в его присвоении.</w:t>
      </w:r>
      <w:proofErr w:type="gramEnd"/>
    </w:p>
    <w:p w:rsidR="004A6462" w:rsidRDefault="004A6462">
      <w:pPr>
        <w:pStyle w:val="ConsPlusNormal"/>
        <w:ind w:firstLine="540"/>
        <w:jc w:val="both"/>
      </w:pPr>
      <w:r>
        <w:t xml:space="preserve">В присвоении названия судну, предлагаемого российским фрахтователем, может быть отказано в случае, указанном в </w:t>
      </w:r>
      <w:hyperlink w:anchor="P77" w:history="1">
        <w:r>
          <w:rPr>
            <w:color w:val="0000FF"/>
          </w:rPr>
          <w:t>пункте 20</w:t>
        </w:r>
      </w:hyperlink>
      <w:r>
        <w:t xml:space="preserve"> настоящего Положения.</w:t>
      </w:r>
    </w:p>
    <w:p w:rsidR="004A6462" w:rsidRDefault="004A6462">
      <w:pPr>
        <w:pStyle w:val="ConsPlusNormal"/>
        <w:ind w:firstLine="540"/>
        <w:jc w:val="both"/>
      </w:pPr>
      <w:r>
        <w:t>27. О принятом решении Федеральная служба по надзору в сфере транспорта или Федеральное агентство по рыболовству (в случае изменения названия судну рыбопромыслового флота) сообщает заявителю и в орган государственной регистрации судов, в реестре которого судно будет зарегистрировано, в 30-дневный срок со дня поступления всех необходимых документов, предусмотренных настоящим Положением.</w:t>
      </w:r>
    </w:p>
    <w:p w:rsidR="004A6462" w:rsidRDefault="004A6462">
      <w:pPr>
        <w:pStyle w:val="ConsPlusNormal"/>
        <w:ind w:firstLine="540"/>
        <w:jc w:val="both"/>
      </w:pPr>
      <w:r>
        <w:t xml:space="preserve">28. </w:t>
      </w:r>
      <w:proofErr w:type="gramStart"/>
      <w:r>
        <w:t>Датой изменения названия судна, зарегистрированного в реестре судов иностранного государства и предоставленного в пользование и во владение российскому фрахтователю по договору фрахтования судна без экипажа (бербоут-чартер), является день внесения соответствующей записи в реестр судов Российской Федерации, в котором судно будет зарегистрировано после предоставления ему права плавания под Государственным флагом Российской Федерации.</w:t>
      </w:r>
      <w:proofErr w:type="gramEnd"/>
    </w:p>
    <w:p w:rsidR="004A6462" w:rsidRDefault="004A6462">
      <w:pPr>
        <w:pStyle w:val="ConsPlusNormal"/>
        <w:ind w:firstLine="540"/>
        <w:jc w:val="both"/>
      </w:pPr>
    </w:p>
    <w:p w:rsidR="004A6462" w:rsidRDefault="004A6462">
      <w:pPr>
        <w:pStyle w:val="ConsPlusNormal"/>
        <w:ind w:firstLine="540"/>
        <w:jc w:val="both"/>
      </w:pPr>
    </w:p>
    <w:p w:rsidR="004A6462" w:rsidRDefault="004A64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3DB8" w:rsidRDefault="00AB3DB8"/>
    <w:sectPr w:rsidR="00AB3DB8" w:rsidSect="004225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62"/>
    <w:rsid w:val="004A6462"/>
    <w:rsid w:val="00820B22"/>
    <w:rsid w:val="00AB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6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64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6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64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4367420B1F883EE5A188B8439C12DEFDB097A68AA35233F18C3E7C2EE60242C15DFF7EABB2F3FvCB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44367420B1F883EE5A188B8439C12DEFDB097A68AA35233F18C3E7C2EE60242C15DFF7EABA2734vCB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44367420B1F883EE5A188B8439C12DEFDB097A68AA35233F18C3E7C2EE60242C15DFF7EABA2736vCB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F44367420B1F883EE5A188B8439C12DEFDB097A68AA35233F18C3E7C2EE60242C15DFF7EABA2734vCB9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44367420B1F883EE5A188B8439C12DEFDB097A68AA35233F18C3E7C2EE60242C15DFF7EABA2734vCB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Сотниченко</dc:creator>
  <cp:lastModifiedBy>Ольга Владимировна Сотниченко</cp:lastModifiedBy>
  <cp:revision>1</cp:revision>
  <dcterms:created xsi:type="dcterms:W3CDTF">2017-01-12T07:01:00Z</dcterms:created>
  <dcterms:modified xsi:type="dcterms:W3CDTF">2017-01-12T07:02:00Z</dcterms:modified>
</cp:coreProperties>
</file>