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FF3A01" w:rsidP="00E50A04">
            <w:pPr>
              <w:rPr>
                <w:rFonts w:cs="Times New Roman"/>
                <w:b/>
                <w:bCs/>
                <w:color w:val="000000" w:themeColor="text1"/>
                <w:lang w:val="en-US"/>
              </w:rPr>
            </w:pPr>
            <w:r>
              <w:rPr>
                <w:rFonts w:cs="Times New Roman"/>
                <w:b/>
                <w:bCs/>
                <w:color w:val="000000" w:themeColor="text1"/>
              </w:rPr>
              <w:t xml:space="preserve"> </w:t>
            </w:r>
            <w:r w:rsidR="00A53B23">
              <w:rPr>
                <w:rFonts w:cs="Times New Roman"/>
                <w:b/>
                <w:bCs/>
                <w:color w:val="000000" w:themeColor="text1"/>
              </w:rPr>
              <w:t xml:space="preserve"> </w:t>
            </w:r>
            <w:r w:rsidR="00B27484" w:rsidRPr="00BC097F">
              <w:rPr>
                <w:rFonts w:cs="Times New Roman"/>
                <w:b/>
                <w:bCs/>
                <w:color w:val="000000" w:themeColor="text1"/>
              </w:rPr>
              <w:t xml:space="preserve">   </w:t>
            </w:r>
            <w:r w:rsidR="00B27484"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3423DE" w:rsidP="003E641A">
            <w:pPr>
              <w:jc w:val="center"/>
              <w:rPr>
                <w:rFonts w:cs="Times New Roman"/>
                <w:color w:val="000000" w:themeColor="text1"/>
              </w:rPr>
            </w:pPr>
            <w:r>
              <w:rPr>
                <w:rFonts w:cs="Times New Roman"/>
                <w:color w:val="000000" w:themeColor="text1"/>
              </w:rPr>
              <w:t>Ру</w:t>
            </w:r>
            <w:r w:rsidR="00B27484" w:rsidRPr="00BC097F">
              <w:rPr>
                <w:rFonts w:cs="Times New Roman"/>
                <w:color w:val="000000" w:themeColor="text1"/>
              </w:rPr>
              <w:t>ководител</w:t>
            </w:r>
            <w:r>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3423DE">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880506" w:rsidRDefault="00B27484" w:rsidP="00B27484">
      <w:pPr>
        <w:pStyle w:val="af5"/>
        <w:jc w:val="center"/>
        <w:rPr>
          <w:rFonts w:ascii="Times New Roman" w:hAnsi="Times New Roman" w:cs="Times New Roman"/>
          <w:b/>
          <w:color w:val="000000" w:themeColor="text1"/>
          <w:sz w:val="32"/>
          <w:szCs w:val="32"/>
        </w:rPr>
      </w:pPr>
      <w:r w:rsidRPr="00BC097F">
        <w:rPr>
          <w:rFonts w:ascii="Times New Roman" w:hAnsi="Times New Roman" w:cs="Times New Roman"/>
          <w:b/>
          <w:bCs/>
          <w:color w:val="000000" w:themeColor="text1"/>
          <w:sz w:val="32"/>
          <w:szCs w:val="32"/>
        </w:rPr>
        <w:t xml:space="preserve">по запросу </w:t>
      </w:r>
      <w:r w:rsidR="00880506">
        <w:rPr>
          <w:rFonts w:ascii="Times New Roman" w:hAnsi="Times New Roman" w:cs="Times New Roman"/>
          <w:b/>
          <w:bCs/>
          <w:color w:val="000000" w:themeColor="text1"/>
          <w:sz w:val="32"/>
          <w:szCs w:val="32"/>
        </w:rPr>
        <w:t xml:space="preserve">предложений </w:t>
      </w:r>
      <w:r w:rsidRPr="00BC097F">
        <w:rPr>
          <w:rFonts w:ascii="Times New Roman" w:hAnsi="Times New Roman" w:cs="Times New Roman"/>
          <w:b/>
          <w:color w:val="000000" w:themeColor="text1"/>
          <w:sz w:val="32"/>
          <w:szCs w:val="32"/>
        </w:rPr>
        <w:t xml:space="preserve">на </w:t>
      </w:r>
      <w:r w:rsidR="008A631B">
        <w:rPr>
          <w:rFonts w:ascii="Times New Roman" w:hAnsi="Times New Roman" w:cs="Times New Roman"/>
          <w:b/>
          <w:color w:val="000000" w:themeColor="text1"/>
          <w:sz w:val="32"/>
          <w:szCs w:val="32"/>
        </w:rPr>
        <w:t>п</w:t>
      </w:r>
      <w:r w:rsidR="008A631B" w:rsidRPr="008A631B">
        <w:rPr>
          <w:rFonts w:ascii="Times New Roman" w:hAnsi="Times New Roman" w:cs="Times New Roman"/>
          <w:b/>
          <w:color w:val="000000" w:themeColor="text1"/>
          <w:sz w:val="32"/>
          <w:szCs w:val="32"/>
        </w:rPr>
        <w:t>оставк</w:t>
      </w:r>
      <w:r w:rsidR="008A631B">
        <w:rPr>
          <w:rFonts w:ascii="Times New Roman" w:hAnsi="Times New Roman" w:cs="Times New Roman"/>
          <w:b/>
          <w:color w:val="000000" w:themeColor="text1"/>
          <w:sz w:val="32"/>
          <w:szCs w:val="32"/>
        </w:rPr>
        <w:t>у</w:t>
      </w:r>
      <w:r w:rsidR="008A631B" w:rsidRPr="008A631B">
        <w:rPr>
          <w:rFonts w:ascii="Times New Roman" w:hAnsi="Times New Roman" w:cs="Times New Roman"/>
          <w:b/>
          <w:color w:val="000000" w:themeColor="text1"/>
          <w:sz w:val="32"/>
          <w:szCs w:val="32"/>
        </w:rPr>
        <w:t xml:space="preserve"> средств </w:t>
      </w:r>
    </w:p>
    <w:p w:rsidR="00B27484" w:rsidRPr="00BC097F" w:rsidRDefault="008A631B" w:rsidP="00B27484">
      <w:pPr>
        <w:pStyle w:val="af5"/>
        <w:jc w:val="center"/>
        <w:rPr>
          <w:rFonts w:ascii="Times New Roman" w:hAnsi="Times New Roman" w:cs="Times New Roman"/>
          <w:b/>
          <w:bCs/>
          <w:color w:val="000000" w:themeColor="text1"/>
          <w:sz w:val="32"/>
          <w:szCs w:val="32"/>
        </w:rPr>
      </w:pPr>
      <w:r w:rsidRPr="008A631B">
        <w:rPr>
          <w:rFonts w:ascii="Times New Roman" w:hAnsi="Times New Roman" w:cs="Times New Roman"/>
          <w:b/>
          <w:color w:val="000000" w:themeColor="text1"/>
          <w:sz w:val="32"/>
          <w:szCs w:val="32"/>
        </w:rPr>
        <w:t>индивидуальной защиты и специальной одежды</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lastRenderedPageBreak/>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C001C8" w:rsidRDefault="007A0D6F" w:rsidP="00705883">
            <w:pPr>
              <w:rPr>
                <w:bCs/>
                <w:color w:val="000000" w:themeColor="text1"/>
                <w:sz w:val="24"/>
                <w:szCs w:val="24"/>
              </w:rPr>
            </w:pPr>
            <w:r w:rsidRPr="00C001C8">
              <w:rPr>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C001C8" w:rsidRDefault="007A0D6F" w:rsidP="00705883">
            <w:pPr>
              <w:jc w:val="both"/>
              <w:rPr>
                <w:bCs/>
                <w:color w:val="000000" w:themeColor="text1"/>
                <w:sz w:val="24"/>
                <w:szCs w:val="24"/>
              </w:rPr>
            </w:pPr>
            <w:r w:rsidRPr="00C001C8">
              <w:rPr>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C001C8"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C001C8">
              <w:rPr>
                <w:rFonts w:cs="Times New Roman"/>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C001C8" w:rsidRDefault="007A0D6F" w:rsidP="00705883">
            <w:pPr>
              <w:spacing w:after="100" w:afterAutospacing="1"/>
              <w:contextualSpacing/>
              <w:jc w:val="both"/>
              <w:rPr>
                <w:color w:val="000000" w:themeColor="text1"/>
                <w:sz w:val="24"/>
                <w:szCs w:val="24"/>
              </w:rPr>
            </w:pPr>
            <w:r w:rsidRPr="00C001C8">
              <w:rPr>
                <w:color w:val="000000" w:themeColor="text1"/>
                <w:sz w:val="24"/>
                <w:szCs w:val="24"/>
              </w:rPr>
              <w:t>Обжалование</w:t>
            </w:r>
          </w:p>
        </w:tc>
        <w:tc>
          <w:tcPr>
            <w:tcW w:w="1418" w:type="dxa"/>
            <w:vAlign w:val="center"/>
          </w:tcPr>
          <w:p w:rsidR="007A0D6F" w:rsidRPr="00B87017" w:rsidRDefault="00C36B31" w:rsidP="00A245B6">
            <w:pPr>
              <w:jc w:val="center"/>
              <w:rPr>
                <w:sz w:val="24"/>
                <w:szCs w:val="24"/>
              </w:rPr>
            </w:pPr>
            <w:r>
              <w:rPr>
                <w:sz w:val="24"/>
                <w:szCs w:val="24"/>
              </w:rPr>
              <w:t>5</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C001C8" w:rsidRDefault="007A0D6F" w:rsidP="00705883">
            <w:pPr>
              <w:autoSpaceDE w:val="0"/>
              <w:autoSpaceDN w:val="0"/>
              <w:adjustRightInd w:val="0"/>
              <w:contextualSpacing/>
              <w:rPr>
                <w:color w:val="000000" w:themeColor="text1"/>
                <w:sz w:val="24"/>
                <w:szCs w:val="24"/>
              </w:rPr>
            </w:pPr>
            <w:r w:rsidRPr="00C001C8">
              <w:rPr>
                <w:color w:val="000000" w:themeColor="text1"/>
                <w:sz w:val="24"/>
                <w:szCs w:val="24"/>
              </w:rPr>
              <w:t>Требования к участникам закупки</w:t>
            </w:r>
          </w:p>
        </w:tc>
        <w:tc>
          <w:tcPr>
            <w:tcW w:w="1418" w:type="dxa"/>
            <w:vAlign w:val="center"/>
          </w:tcPr>
          <w:p w:rsidR="007A0D6F" w:rsidRPr="00B87017" w:rsidRDefault="008952BA" w:rsidP="00FB7621">
            <w:pPr>
              <w:jc w:val="center"/>
              <w:rPr>
                <w:sz w:val="24"/>
                <w:szCs w:val="24"/>
              </w:rPr>
            </w:pPr>
            <w:r>
              <w:rPr>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C001C8" w:rsidRDefault="007A0D6F" w:rsidP="00B517CD">
            <w:pPr>
              <w:rPr>
                <w:color w:val="000000" w:themeColor="text1"/>
                <w:sz w:val="24"/>
                <w:szCs w:val="24"/>
              </w:rPr>
            </w:pPr>
            <w:r w:rsidRPr="00C001C8">
              <w:rPr>
                <w:rFonts w:cs="Times New Roman"/>
                <w:color w:val="000000" w:themeColor="text1"/>
                <w:sz w:val="24"/>
                <w:szCs w:val="24"/>
              </w:rPr>
              <w:t xml:space="preserve">Порядок проведения запроса </w:t>
            </w:r>
            <w:r w:rsidR="00B517CD">
              <w:rPr>
                <w:rFonts w:cs="Times New Roman"/>
                <w:color w:val="000000" w:themeColor="text1"/>
                <w:sz w:val="24"/>
                <w:szCs w:val="24"/>
              </w:rPr>
              <w:t>предложений</w:t>
            </w:r>
            <w:r w:rsidRPr="00C001C8">
              <w:rPr>
                <w:rFonts w:cs="Times New Roman"/>
                <w:color w:val="000000" w:themeColor="text1"/>
                <w:sz w:val="24"/>
                <w:szCs w:val="24"/>
              </w:rPr>
              <w:t>. Инструкции по подготовке заявок.</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7B5481" w:rsidP="00FB7621">
            <w:pPr>
              <w:jc w:val="center"/>
              <w:rPr>
                <w:sz w:val="24"/>
                <w:szCs w:val="24"/>
              </w:rPr>
            </w:pPr>
            <w:r>
              <w:rPr>
                <w:sz w:val="24"/>
                <w:szCs w:val="24"/>
              </w:rPr>
              <w:t>6</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7B5481" w:rsidP="008952BA">
            <w:pPr>
              <w:jc w:val="center"/>
              <w:rPr>
                <w:sz w:val="24"/>
                <w:szCs w:val="24"/>
              </w:rPr>
            </w:pPr>
            <w:r>
              <w:rPr>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7B5481" w:rsidP="00A245B6">
            <w:pPr>
              <w:jc w:val="center"/>
              <w:rPr>
                <w:sz w:val="24"/>
                <w:szCs w:val="24"/>
              </w:rPr>
            </w:pPr>
            <w:r>
              <w:rPr>
                <w:sz w:val="24"/>
                <w:szCs w:val="24"/>
              </w:rPr>
              <w:t>10</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B517CD">
            <w:pPr>
              <w:pStyle w:val="af9"/>
              <w:jc w:val="both"/>
              <w:rPr>
                <w:rFonts w:eastAsiaTheme="minorEastAsia"/>
                <w:b/>
                <w:color w:val="000000" w:themeColor="text1"/>
                <w:szCs w:val="24"/>
                <w:lang w:eastAsia="ru-RU"/>
              </w:rPr>
            </w:pPr>
            <w:r w:rsidRPr="00BC097F">
              <w:rPr>
                <w:color w:val="000000" w:themeColor="text1"/>
                <w:szCs w:val="24"/>
              </w:rPr>
              <w:t xml:space="preserve">Внесение изменений в извещение о проведении запроса </w:t>
            </w:r>
            <w:r w:rsidR="00B517CD">
              <w:rPr>
                <w:color w:val="000000" w:themeColor="text1"/>
                <w:szCs w:val="24"/>
              </w:rPr>
              <w:t>предложений</w:t>
            </w:r>
          </w:p>
        </w:tc>
        <w:tc>
          <w:tcPr>
            <w:tcW w:w="1418" w:type="dxa"/>
            <w:vAlign w:val="center"/>
          </w:tcPr>
          <w:p w:rsidR="007A0D6F" w:rsidRPr="00B87017" w:rsidRDefault="007B5481" w:rsidP="00A245B6">
            <w:pPr>
              <w:jc w:val="center"/>
              <w:rPr>
                <w:sz w:val="24"/>
                <w:szCs w:val="24"/>
              </w:rPr>
            </w:pPr>
            <w:r>
              <w:rPr>
                <w:sz w:val="24"/>
                <w:szCs w:val="24"/>
              </w:rPr>
              <w:t>10</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7B5481" w:rsidP="00A245B6">
            <w:pPr>
              <w:jc w:val="center"/>
              <w:rPr>
                <w:sz w:val="24"/>
                <w:szCs w:val="24"/>
              </w:rPr>
            </w:pPr>
            <w:r>
              <w:rPr>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D27A9F">
            <w:pPr>
              <w:pStyle w:val="af9"/>
              <w:jc w:val="both"/>
              <w:rPr>
                <w:rFonts w:eastAsiaTheme="minorEastAsia"/>
                <w:b/>
                <w:color w:val="000000" w:themeColor="text1"/>
                <w:szCs w:val="24"/>
                <w:lang w:eastAsia="ru-RU"/>
              </w:rPr>
            </w:pPr>
            <w:r w:rsidRPr="00BC097F">
              <w:rPr>
                <w:color w:val="000000" w:themeColor="text1"/>
                <w:szCs w:val="24"/>
              </w:rPr>
              <w:t xml:space="preserve">Подведение итогов запроса </w:t>
            </w:r>
            <w:r w:rsidR="00D27A9F">
              <w:rPr>
                <w:color w:val="000000" w:themeColor="text1"/>
                <w:szCs w:val="24"/>
              </w:rPr>
              <w:t>предложений</w:t>
            </w:r>
          </w:p>
        </w:tc>
        <w:tc>
          <w:tcPr>
            <w:tcW w:w="1418" w:type="dxa"/>
            <w:vAlign w:val="center"/>
          </w:tcPr>
          <w:p w:rsidR="007A0D6F" w:rsidRPr="00B87017" w:rsidRDefault="007B5481" w:rsidP="008952BA">
            <w:pPr>
              <w:jc w:val="center"/>
              <w:rPr>
                <w:sz w:val="24"/>
                <w:szCs w:val="24"/>
              </w:rPr>
            </w:pPr>
            <w:r>
              <w:rPr>
                <w:sz w:val="24"/>
                <w:szCs w:val="24"/>
              </w:rPr>
              <w:t>12</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2</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3</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D27A9F">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 xml:space="preserve">запроса </w:t>
            </w:r>
            <w:r w:rsidR="00D27A9F">
              <w:rPr>
                <w:color w:val="000000" w:themeColor="text1"/>
                <w:szCs w:val="24"/>
              </w:rPr>
              <w:t>предложений</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3</w:t>
            </w:r>
          </w:p>
        </w:tc>
      </w:tr>
      <w:tr w:rsidR="00BC097F" w:rsidRPr="00BC097F" w:rsidTr="00043446">
        <w:trPr>
          <w:trHeight w:val="391"/>
        </w:trPr>
        <w:tc>
          <w:tcPr>
            <w:tcW w:w="1843" w:type="dxa"/>
            <w:vAlign w:val="center"/>
          </w:tcPr>
          <w:p w:rsidR="007A0D6F" w:rsidRPr="00BC097F" w:rsidRDefault="00B87017" w:rsidP="00705883">
            <w:pPr>
              <w:rPr>
                <w:color w:val="000000" w:themeColor="text1"/>
                <w:sz w:val="24"/>
                <w:szCs w:val="24"/>
              </w:rPr>
            </w:pPr>
            <w:r>
              <w:rPr>
                <w:color w:val="000000" w:themeColor="text1"/>
                <w:sz w:val="24"/>
                <w:szCs w:val="24"/>
              </w:rPr>
              <w:t>Подпункт 6.10</w:t>
            </w:r>
          </w:p>
        </w:tc>
        <w:tc>
          <w:tcPr>
            <w:tcW w:w="6917" w:type="dxa"/>
            <w:vAlign w:val="center"/>
          </w:tcPr>
          <w:p w:rsidR="007A0D6F" w:rsidRPr="00B87017" w:rsidRDefault="00F02AF8" w:rsidP="00705883">
            <w:pPr>
              <w:pStyle w:val="af9"/>
              <w:jc w:val="both"/>
              <w:rPr>
                <w:bCs/>
                <w:iCs/>
                <w:color w:val="000000" w:themeColor="text1"/>
                <w:szCs w:val="24"/>
              </w:rPr>
            </w:pPr>
            <w:r w:rsidRPr="004B3430">
              <w:rPr>
                <w:bCs/>
                <w:iCs/>
                <w:color w:val="000000" w:themeColor="text1"/>
                <w:szCs w:val="24"/>
              </w:rPr>
              <w:t>Образцы форм и документов</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4</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B87017" w:rsidRDefault="00B87017" w:rsidP="008952BA">
            <w:pPr>
              <w:jc w:val="center"/>
              <w:rPr>
                <w:sz w:val="24"/>
                <w:szCs w:val="24"/>
              </w:rPr>
            </w:pP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B87017" w:rsidRDefault="00B87017" w:rsidP="001F3E8A">
            <w:pPr>
              <w:jc w:val="center"/>
            </w:pP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Default="00901497"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F02AF8" w:rsidRPr="00BC097F" w:rsidRDefault="00F02AF8"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 xml:space="preserve">ведения о проведении запроса </w:t>
      </w:r>
      <w:r w:rsidR="00D27A9F">
        <w:rPr>
          <w:b/>
          <w:bCs/>
          <w:color w:val="000000" w:themeColor="text1"/>
        </w:rPr>
        <w:t>предложений</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w:t>
      </w:r>
      <w:r w:rsidR="00D27A9F">
        <w:rPr>
          <w:bCs/>
          <w:color w:val="000000" w:themeColor="text1"/>
        </w:rPr>
        <w:t>предложений</w:t>
      </w:r>
      <w:r w:rsidRPr="00BC097F">
        <w:rPr>
          <w:bCs/>
          <w:color w:val="000000" w:themeColor="text1"/>
        </w:rPr>
        <w:t xml:space="preserve">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 xml:space="preserve">к участию в запросе </w:t>
      </w:r>
      <w:r w:rsidR="00D27A9F">
        <w:rPr>
          <w:color w:val="000000" w:themeColor="text1"/>
        </w:rPr>
        <w:t xml:space="preserve">предложений </w:t>
      </w:r>
      <w:r w:rsidR="005D58F2" w:rsidRPr="00BC097F">
        <w:rPr>
          <w:color w:val="000000" w:themeColor="text1"/>
        </w:rPr>
        <w:t>(далее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3423DE" w:rsidRPr="008A631B" w:rsidRDefault="008A631B" w:rsidP="008A631B">
      <w:pPr>
        <w:pStyle w:val="af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7106E" w:rsidRPr="008A631B">
        <w:rPr>
          <w:rFonts w:ascii="Times New Roman" w:hAnsi="Times New Roman" w:cs="Times New Roman"/>
          <w:b/>
          <w:color w:val="000000" w:themeColor="text1"/>
          <w:sz w:val="24"/>
          <w:szCs w:val="24"/>
        </w:rPr>
        <w:t>2</w:t>
      </w:r>
      <w:r w:rsidR="00C64806" w:rsidRPr="008A631B">
        <w:rPr>
          <w:rFonts w:ascii="Times New Roman" w:hAnsi="Times New Roman" w:cs="Times New Roman"/>
          <w:b/>
          <w:color w:val="000000" w:themeColor="text1"/>
          <w:sz w:val="24"/>
          <w:szCs w:val="24"/>
        </w:rPr>
        <w:t>.</w:t>
      </w:r>
      <w:r w:rsidR="002604B3" w:rsidRPr="008A631B">
        <w:rPr>
          <w:rFonts w:ascii="Times New Roman" w:hAnsi="Times New Roman" w:cs="Times New Roman"/>
          <w:b/>
          <w:color w:val="000000" w:themeColor="text1"/>
          <w:sz w:val="24"/>
          <w:szCs w:val="24"/>
        </w:rPr>
        <w:t>1</w:t>
      </w:r>
      <w:r w:rsidR="00C64806" w:rsidRPr="008A631B">
        <w:rPr>
          <w:rFonts w:ascii="Times New Roman" w:hAnsi="Times New Roman" w:cs="Times New Roman"/>
          <w:b/>
          <w:color w:val="000000" w:themeColor="text1"/>
          <w:sz w:val="24"/>
          <w:szCs w:val="24"/>
        </w:rPr>
        <w:t xml:space="preserve">. Наименование закупки: </w:t>
      </w:r>
      <w:r w:rsidRPr="008A631B">
        <w:rPr>
          <w:rFonts w:ascii="Times New Roman" w:hAnsi="Times New Roman" w:cs="Times New Roman"/>
          <w:color w:val="000000" w:themeColor="text1"/>
          <w:sz w:val="24"/>
          <w:szCs w:val="24"/>
        </w:rPr>
        <w:t>поставку средств индивидуальной защиты и специальной одежды</w:t>
      </w:r>
      <w:r>
        <w:rPr>
          <w:rFonts w:ascii="Times New Roman" w:hAnsi="Times New Roman" w:cs="Times New Roman"/>
          <w:color w:val="000000" w:themeColor="text1"/>
          <w:sz w:val="24"/>
          <w:szCs w:val="24"/>
        </w:rPr>
        <w:t xml:space="preserve"> </w:t>
      </w:r>
      <w:r w:rsidR="00FB1E87" w:rsidRPr="008A631B">
        <w:rPr>
          <w:rFonts w:ascii="Times New Roman" w:hAnsi="Times New Roman" w:cs="Times New Roman"/>
          <w:color w:val="000000" w:themeColor="text1"/>
          <w:sz w:val="24"/>
          <w:szCs w:val="24"/>
        </w:rPr>
        <w:t>(далее – товар)</w:t>
      </w:r>
      <w:r w:rsidR="00263D63" w:rsidRPr="008A631B">
        <w:rPr>
          <w:rFonts w:ascii="Times New Roman" w:hAnsi="Times New Roman" w:cs="Times New Roman"/>
          <w:color w:val="000000" w:themeColor="text1"/>
          <w:sz w:val="24"/>
          <w:szCs w:val="24"/>
        </w:rPr>
        <w:t>.</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2.1.1. Вид закупки:</w:t>
      </w:r>
      <w:r w:rsidRPr="009E6B3A">
        <w:rPr>
          <w:rFonts w:cs="Times New Roman"/>
          <w:color w:val="0D0D0D" w:themeColor="text1" w:themeTint="F2"/>
        </w:rPr>
        <w:t xml:space="preserve"> запрос </w:t>
      </w:r>
      <w:r w:rsidR="00D27A9F">
        <w:rPr>
          <w:rFonts w:cs="Times New Roman"/>
          <w:color w:val="0D0D0D" w:themeColor="text1" w:themeTint="F2"/>
        </w:rPr>
        <w:t>предложений</w:t>
      </w:r>
      <w:r w:rsidRPr="009E6B3A">
        <w:rPr>
          <w:rFonts w:cs="Times New Roman"/>
          <w:color w:val="0D0D0D" w:themeColor="text1" w:themeTint="F2"/>
        </w:rPr>
        <w:t>.</w:t>
      </w:r>
    </w:p>
    <w:p w:rsidR="00FB1E87" w:rsidRPr="009A2528" w:rsidRDefault="00FB1E87" w:rsidP="00FB1E87">
      <w:pPr>
        <w:pStyle w:val="17"/>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8E2A24">
        <w:rPr>
          <w:rFonts w:ascii="Times New Roman" w:hAnsi="Times New Roman" w:cs="Times New Roman"/>
          <w:b/>
          <w:color w:val="0D0D0D" w:themeColor="text1" w:themeTint="F2"/>
          <w:sz w:val="24"/>
          <w:szCs w:val="24"/>
        </w:rPr>
        <w:t>2.1.2.</w:t>
      </w:r>
      <w:r>
        <w:rPr>
          <w:rFonts w:ascii="Times New Roman" w:hAnsi="Times New Roman" w:cs="Times New Roman"/>
          <w:b/>
          <w:color w:val="0D0D0D" w:themeColor="text1" w:themeTint="F2"/>
          <w:sz w:val="24"/>
          <w:szCs w:val="24"/>
        </w:rPr>
        <w:t xml:space="preserve"> </w:t>
      </w:r>
      <w:r w:rsidRPr="008E2A24">
        <w:rPr>
          <w:rFonts w:ascii="Times New Roman" w:hAnsi="Times New Roman" w:cs="Times New Roman"/>
          <w:b/>
          <w:color w:val="0D0D0D" w:themeColor="text1" w:themeTint="F2"/>
          <w:sz w:val="24"/>
          <w:szCs w:val="24"/>
        </w:rPr>
        <w:t xml:space="preserve">Предмет договора: </w:t>
      </w:r>
      <w:r w:rsidR="008A631B" w:rsidRPr="008A631B">
        <w:rPr>
          <w:rFonts w:ascii="Times New Roman" w:hAnsi="Times New Roman" w:cs="Times New Roman"/>
          <w:color w:val="000000" w:themeColor="text1"/>
          <w:sz w:val="24"/>
          <w:szCs w:val="24"/>
        </w:rPr>
        <w:t>поставку средств индивидуальной защиты и специальной одежды</w:t>
      </w:r>
    </w:p>
    <w:p w:rsidR="00FB1E87" w:rsidRPr="009E6B3A" w:rsidRDefault="00FB1E87" w:rsidP="00FB1E87">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 xml:space="preserve">2.1.3. Количество </w:t>
      </w:r>
      <w:r>
        <w:rPr>
          <w:rFonts w:eastAsia="Times New Roman"/>
          <w:b/>
          <w:color w:val="0D0D0D" w:themeColor="text1" w:themeTint="F2"/>
        </w:rPr>
        <w:t>приобретаемого товара</w:t>
      </w:r>
      <w:r w:rsidRPr="009E6B3A">
        <w:rPr>
          <w:rFonts w:eastAsia="Times New Roman"/>
          <w:b/>
          <w:color w:val="0D0D0D" w:themeColor="text1" w:themeTint="F2"/>
        </w:rPr>
        <w:t>:</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1" w:name="_Toc392518528"/>
      <w:r w:rsidRPr="009E6B3A">
        <w:rPr>
          <w:rFonts w:eastAsia="Times New Roman"/>
          <w:b/>
          <w:color w:val="0D0D0D" w:themeColor="text1" w:themeTint="F2"/>
        </w:rPr>
        <w:t xml:space="preserve">2.1.4. Требования к качеству </w:t>
      </w:r>
      <w:r>
        <w:rPr>
          <w:rFonts w:eastAsia="Times New Roman"/>
          <w:b/>
          <w:color w:val="0D0D0D" w:themeColor="text1" w:themeTint="F2"/>
        </w:rPr>
        <w:t>товара</w:t>
      </w:r>
      <w:r w:rsidRPr="009E6B3A">
        <w:rPr>
          <w:rFonts w:eastAsia="Times New Roman"/>
          <w:b/>
          <w:color w:val="0D0D0D" w:themeColor="text1" w:themeTint="F2"/>
        </w:rPr>
        <w:t xml:space="preserve"> и иные требования, связанные с определением соответствия </w:t>
      </w:r>
      <w:r>
        <w:rPr>
          <w:rFonts w:eastAsia="Times New Roman"/>
          <w:b/>
          <w:color w:val="0D0D0D" w:themeColor="text1" w:themeTint="F2"/>
        </w:rPr>
        <w:t>товара</w:t>
      </w:r>
      <w:r w:rsidRPr="009E6B3A">
        <w:rPr>
          <w:rFonts w:eastAsia="Times New Roman"/>
          <w:b/>
          <w:color w:val="0D0D0D" w:themeColor="text1" w:themeTint="F2"/>
        </w:rPr>
        <w:t xml:space="preserve"> потребностям Заказчика</w:t>
      </w:r>
      <w:bookmarkEnd w:id="1"/>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2.1.5. Мес</w:t>
      </w:r>
      <w:r>
        <w:rPr>
          <w:rFonts w:eastAsia="Times New Roman"/>
          <w:b/>
          <w:color w:val="0D0D0D" w:themeColor="text1" w:themeTint="F2"/>
        </w:rPr>
        <w:t>то, условия, сроки</w:t>
      </w:r>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B1E87" w:rsidRDefault="00FB1E87" w:rsidP="003423DE">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p>
    <w:p w:rsidR="00E04427" w:rsidRPr="00DD2831" w:rsidRDefault="002604B3" w:rsidP="00F02AF8">
      <w:pPr>
        <w:shd w:val="clear" w:color="auto" w:fill="FFFFFF"/>
        <w:suppressAutoHyphens w:val="0"/>
        <w:autoSpaceDE w:val="0"/>
        <w:autoSpaceDN w:val="0"/>
        <w:adjustRightInd w:val="0"/>
        <w:ind w:right="23" w:firstLine="709"/>
        <w:jc w:val="both"/>
        <w:rPr>
          <w:rFonts w:cs="Times New Roman"/>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D27A9F">
        <w:rPr>
          <w:rFonts w:cs="Times New Roman"/>
          <w:b/>
          <w:color w:val="000000" w:themeColor="text1"/>
        </w:rPr>
        <w:t xml:space="preserve">501000 </w:t>
      </w:r>
      <w:r w:rsidR="00ED7619" w:rsidRPr="00F02AF8">
        <w:rPr>
          <w:rFonts w:cs="Times New Roman"/>
          <w:b/>
          <w:u w:val="single"/>
        </w:rPr>
        <w:t>(</w:t>
      </w:r>
      <w:r w:rsidR="00D27A9F" w:rsidRPr="00F02AF8">
        <w:rPr>
          <w:rFonts w:cs="Times New Roman"/>
          <w:b/>
          <w:u w:val="single"/>
        </w:rPr>
        <w:t>пятьсот одна тысяча</w:t>
      </w:r>
      <w:r w:rsidR="0010479E" w:rsidRPr="00F02AF8">
        <w:rPr>
          <w:rFonts w:cs="Times New Roman"/>
          <w:b/>
          <w:u w:val="single"/>
        </w:rPr>
        <w:t>)</w:t>
      </w:r>
      <w:r w:rsidR="00ED7619" w:rsidRPr="00F02AF8">
        <w:rPr>
          <w:rFonts w:cs="Times New Roman"/>
          <w:b/>
          <w:u w:val="single"/>
        </w:rPr>
        <w:t xml:space="preserve"> рублей 00 копеек</w:t>
      </w:r>
      <w:r w:rsidR="00ED7619" w:rsidRPr="00F02AF8">
        <w:rPr>
          <w:rFonts w:cs="Times New Roman"/>
          <w:b/>
          <w:bCs/>
          <w:u w:val="single"/>
        </w:rPr>
        <w:t>.</w:t>
      </w:r>
      <w:r w:rsidR="00ED7619" w:rsidRPr="00F02AF8">
        <w:rPr>
          <w:rFonts w:cs="Times New Roman"/>
          <w:b/>
          <w:bCs/>
        </w:rPr>
        <w:t xml:space="preserve"> </w:t>
      </w:r>
      <w:r w:rsidR="00E04427" w:rsidRPr="00F02AF8">
        <w:rPr>
          <w:rFonts w:cs="Times New Roman"/>
          <w:bCs/>
        </w:rPr>
        <w:t xml:space="preserve">Цена включает в себя все расходы </w:t>
      </w:r>
      <w:r w:rsidR="00AF0A1F" w:rsidRPr="00F02AF8">
        <w:rPr>
          <w:rFonts w:cs="Times New Roman"/>
          <w:bCs/>
        </w:rPr>
        <w:t>Поставщика</w:t>
      </w:r>
      <w:r w:rsidR="00E04427" w:rsidRPr="00F02AF8">
        <w:rPr>
          <w:rFonts w:cs="Times New Roman"/>
          <w:bCs/>
        </w:rPr>
        <w:t>, в том</w:t>
      </w:r>
      <w:r w:rsidR="00E04427">
        <w:rPr>
          <w:rFonts w:cs="Times New Roman"/>
          <w:bCs/>
        </w:rPr>
        <w:t xml:space="preserve"> числе </w:t>
      </w:r>
      <w:r w:rsidR="00AF0A1F">
        <w:rPr>
          <w:rFonts w:cs="Times New Roman"/>
          <w:bCs/>
        </w:rPr>
        <w:t xml:space="preserve">расходы на упаковку, маркировку, тару, доставку товара, уплату </w:t>
      </w:r>
      <w:r w:rsidR="00E04427">
        <w:rPr>
          <w:rFonts w:cs="Times New Roman"/>
          <w:bCs/>
        </w:rPr>
        <w:t>налогов, пошлин, сборов и иных платежей в соответствии с законодательством РФ.</w:t>
      </w:r>
    </w:p>
    <w:p w:rsidR="00884B1F" w:rsidRPr="00BC097F" w:rsidRDefault="008D27B7" w:rsidP="00E04427">
      <w:pPr>
        <w:shd w:val="clear" w:color="auto" w:fill="FFFFFF"/>
        <w:tabs>
          <w:tab w:val="left" w:pos="0"/>
        </w:tabs>
        <w:ind w:right="62" w:firstLine="708"/>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w:t>
      </w:r>
      <w:r w:rsidR="00884B1F" w:rsidRPr="00BC097F">
        <w:rPr>
          <w:rFonts w:cs="Times New Roman"/>
          <w:b/>
          <w:color w:val="000000" w:themeColor="text1"/>
        </w:rPr>
        <w:lastRenderedPageBreak/>
        <w:t xml:space="preserve">банковской гарантии (в случае установления требования обеспечения заявки на участие в 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AE2B6A" w:rsidRDefault="00DB5114" w:rsidP="00A5504C">
      <w:pPr>
        <w:pStyle w:val="af9"/>
        <w:ind w:firstLine="709"/>
        <w:jc w:val="both"/>
        <w:rPr>
          <w:u w:val="single"/>
        </w:rPr>
      </w:pPr>
      <w:r w:rsidRPr="00AE2B6A">
        <w:rPr>
          <w:u w:val="single"/>
        </w:rPr>
        <w:t>С</w:t>
      </w:r>
      <w:r w:rsidR="00A5504C" w:rsidRPr="00AE2B6A">
        <w:rPr>
          <w:u w:val="single"/>
        </w:rPr>
        <w:t xml:space="preserve"> </w:t>
      </w:r>
      <w:r w:rsidR="003423DE" w:rsidRPr="00AE2B6A">
        <w:rPr>
          <w:u w:val="single"/>
        </w:rPr>
        <w:t xml:space="preserve"> </w:t>
      </w:r>
      <w:r w:rsidR="00AE2B6A" w:rsidRPr="00AE2B6A">
        <w:rPr>
          <w:u w:val="single"/>
        </w:rPr>
        <w:t>04 ноября</w:t>
      </w:r>
      <w:r w:rsidR="003423DE" w:rsidRPr="00AE2B6A">
        <w:rPr>
          <w:u w:val="single"/>
        </w:rPr>
        <w:t xml:space="preserve">  </w:t>
      </w:r>
      <w:r w:rsidR="00C675C2" w:rsidRPr="00AE2B6A">
        <w:rPr>
          <w:u w:val="single"/>
        </w:rPr>
        <w:t xml:space="preserve"> 2016</w:t>
      </w:r>
      <w:r w:rsidR="00A5504C" w:rsidRPr="00AE2B6A">
        <w:rPr>
          <w:u w:val="single"/>
        </w:rPr>
        <w:t xml:space="preserve"> г. </w:t>
      </w:r>
      <w:r w:rsidR="0027417D" w:rsidRPr="00AE2B6A">
        <w:rPr>
          <w:u w:val="single"/>
        </w:rPr>
        <w:t xml:space="preserve"> </w:t>
      </w:r>
      <w:r w:rsidR="00C675C2" w:rsidRPr="00AE2B6A">
        <w:rPr>
          <w:u w:val="single"/>
        </w:rPr>
        <w:t xml:space="preserve"> </w:t>
      </w:r>
      <w:r w:rsidR="00A5504C" w:rsidRPr="00AE2B6A">
        <w:rPr>
          <w:u w:val="single"/>
        </w:rPr>
        <w:t xml:space="preserve">по </w:t>
      </w:r>
      <w:r w:rsidR="00ED7619" w:rsidRPr="00AE2B6A">
        <w:rPr>
          <w:u w:val="single"/>
        </w:rPr>
        <w:t xml:space="preserve"> </w:t>
      </w:r>
      <w:r w:rsidR="003423DE" w:rsidRPr="00AE2B6A">
        <w:rPr>
          <w:u w:val="single"/>
        </w:rPr>
        <w:t xml:space="preserve"> </w:t>
      </w:r>
      <w:r w:rsidR="00AE2B6A" w:rsidRPr="00AE2B6A">
        <w:rPr>
          <w:u w:val="single"/>
        </w:rPr>
        <w:t>14 ноября</w:t>
      </w:r>
      <w:r w:rsidR="003423DE" w:rsidRPr="00AE2B6A">
        <w:rPr>
          <w:u w:val="single"/>
        </w:rPr>
        <w:t xml:space="preserve"> </w:t>
      </w:r>
      <w:r w:rsidR="00ED7619" w:rsidRPr="00AE2B6A">
        <w:rPr>
          <w:u w:val="single"/>
        </w:rPr>
        <w:t xml:space="preserve"> 2</w:t>
      </w:r>
      <w:r w:rsidR="00A5504C" w:rsidRPr="00AE2B6A">
        <w:rPr>
          <w:u w:val="single"/>
        </w:rPr>
        <w:t>016 г. 1</w:t>
      </w:r>
      <w:r w:rsidR="005E785C" w:rsidRPr="00AE2B6A">
        <w:rPr>
          <w:u w:val="single"/>
        </w:rPr>
        <w:t>7</w:t>
      </w:r>
      <w:r w:rsidR="00A5504C" w:rsidRPr="00AE2B6A">
        <w:rPr>
          <w:u w:val="single"/>
        </w:rPr>
        <w:t xml:space="preserve">:00 (время местное). </w:t>
      </w:r>
    </w:p>
    <w:p w:rsidR="00A5504C" w:rsidRPr="00BC097F" w:rsidRDefault="008B59AA" w:rsidP="00A5504C">
      <w:pPr>
        <w:pStyle w:val="af9"/>
        <w:ind w:firstLine="709"/>
        <w:jc w:val="both"/>
        <w:rPr>
          <w:color w:val="000000" w:themeColor="text1"/>
        </w:rPr>
      </w:pPr>
      <w:r w:rsidRPr="00BC097F">
        <w:rPr>
          <w:color w:val="000000" w:themeColor="text1"/>
        </w:rPr>
        <w:t>По запросу любого У</w:t>
      </w:r>
      <w:r w:rsidR="00A5504C" w:rsidRPr="00BC097F">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C097F">
        <w:rPr>
          <w:color w:val="000000" w:themeColor="text1"/>
        </w:rPr>
        <w:t>У</w:t>
      </w:r>
      <w:r w:rsidR="00A5504C" w:rsidRPr="00BC097F">
        <w:rPr>
          <w:color w:val="000000" w:themeColor="text1"/>
        </w:rPr>
        <w:t xml:space="preserve">частнику закупки, от которого получен запрос, документацию запроса </w:t>
      </w:r>
      <w:r w:rsidR="00AF0A1F">
        <w:rPr>
          <w:color w:val="000000" w:themeColor="text1"/>
        </w:rPr>
        <w:t xml:space="preserve">предложений </w:t>
      </w:r>
      <w:r w:rsidR="00A5504C" w:rsidRPr="00BC097F">
        <w:rPr>
          <w:color w:val="000000" w:themeColor="text1"/>
        </w:rPr>
        <w:t xml:space="preserve"> на бумажном носителе (в электронном виде). Предоставление документации запроса </w:t>
      </w:r>
      <w:r w:rsidR="00AF0A1F">
        <w:rPr>
          <w:color w:val="000000" w:themeColor="text1"/>
        </w:rPr>
        <w:t>предложений</w:t>
      </w:r>
      <w:r w:rsidR="00A5504C" w:rsidRPr="00BC097F">
        <w:rPr>
          <w:color w:val="000000" w:themeColor="text1"/>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AE2B6A">
        <w:rPr>
          <w:b/>
          <w:color w:val="000000" w:themeColor="text1"/>
          <w:u w:val="single"/>
        </w:rPr>
        <w:t xml:space="preserve">: </w:t>
      </w:r>
      <w:r w:rsidR="00ED7619" w:rsidRPr="00AE2B6A">
        <w:rPr>
          <w:b/>
          <w:color w:val="000000" w:themeColor="text1"/>
          <w:u w:val="single"/>
        </w:rPr>
        <w:t xml:space="preserve"> </w:t>
      </w:r>
      <w:r w:rsidR="003D4BAC" w:rsidRPr="00AE2B6A">
        <w:rPr>
          <w:b/>
          <w:color w:val="000000" w:themeColor="text1"/>
          <w:u w:val="single"/>
        </w:rPr>
        <w:t>04 ноября</w:t>
      </w:r>
      <w:r w:rsidR="003423DE" w:rsidRPr="00AE2B6A">
        <w:rPr>
          <w:b/>
          <w:color w:val="000000" w:themeColor="text1"/>
          <w:u w:val="single"/>
        </w:rPr>
        <w:t xml:space="preserve">  </w:t>
      </w:r>
      <w:r w:rsidR="00AD583B" w:rsidRPr="00AE2B6A">
        <w:rPr>
          <w:b/>
          <w:color w:val="000000" w:themeColor="text1"/>
          <w:u w:val="single"/>
        </w:rPr>
        <w:t>2016 г.</w:t>
      </w:r>
    </w:p>
    <w:p w:rsidR="00AD583B" w:rsidRPr="00AE2B6A" w:rsidRDefault="000F42EE" w:rsidP="00636E06">
      <w:pPr>
        <w:pStyle w:val="af9"/>
        <w:ind w:firstLine="709"/>
        <w:jc w:val="both"/>
        <w:rPr>
          <w:b/>
          <w:color w:val="000000" w:themeColor="text1"/>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AE2B6A">
        <w:rPr>
          <w:b/>
          <w:color w:val="000000" w:themeColor="text1"/>
        </w:rPr>
        <w:t xml:space="preserve">: </w:t>
      </w:r>
      <w:r w:rsidR="003423DE" w:rsidRPr="00AE2B6A">
        <w:rPr>
          <w:b/>
          <w:color w:val="000000" w:themeColor="text1"/>
        </w:rPr>
        <w:t xml:space="preserve">  </w:t>
      </w:r>
      <w:r w:rsidR="00AE2B6A" w:rsidRPr="00AE2B6A">
        <w:rPr>
          <w:b/>
          <w:color w:val="000000" w:themeColor="text1"/>
        </w:rPr>
        <w:t xml:space="preserve"> </w:t>
      </w:r>
      <w:r w:rsidR="00AE2B6A" w:rsidRPr="00AE2B6A">
        <w:rPr>
          <w:b/>
          <w:color w:val="000000" w:themeColor="text1"/>
          <w:u w:val="single"/>
        </w:rPr>
        <w:t>15 ноября</w:t>
      </w:r>
      <w:r w:rsidR="003423DE" w:rsidRPr="00AE2B6A">
        <w:rPr>
          <w:b/>
          <w:color w:val="000000" w:themeColor="text1"/>
          <w:u w:val="single"/>
        </w:rPr>
        <w:t xml:space="preserve">  </w:t>
      </w:r>
      <w:r w:rsidR="00AD583B" w:rsidRPr="00AE2B6A">
        <w:rPr>
          <w:b/>
          <w:color w:val="000000" w:themeColor="text1"/>
          <w:u w:val="single"/>
        </w:rPr>
        <w:t>2016 г. 1</w:t>
      </w:r>
      <w:r w:rsidR="00AE2B6A">
        <w:rPr>
          <w:b/>
          <w:color w:val="000000" w:themeColor="text1"/>
          <w:u w:val="single"/>
        </w:rPr>
        <w:t>5</w:t>
      </w:r>
      <w:r w:rsidR="00AD583B" w:rsidRPr="00AE2B6A">
        <w:rPr>
          <w:b/>
          <w:color w:val="000000" w:themeColor="text1"/>
          <w:u w:val="single"/>
        </w:rPr>
        <w:t>-00 (время местное).</w:t>
      </w:r>
    </w:p>
    <w:p w:rsidR="005E785C"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w:t>
      </w:r>
      <w:r w:rsidR="008D5980">
        <w:rPr>
          <w:color w:val="000000" w:themeColor="text1"/>
        </w:rPr>
        <w:t>17</w:t>
      </w:r>
      <w:r w:rsidR="00636E06" w:rsidRPr="005E785C">
        <w:rPr>
          <w:color w:val="000000" w:themeColor="text1"/>
        </w:rPr>
        <w:t xml:space="preserve"> </w:t>
      </w:r>
    </w:p>
    <w:p w:rsidR="00636E06" w:rsidRPr="00AE2B6A" w:rsidRDefault="00AE2B6A" w:rsidP="00636E06">
      <w:pPr>
        <w:pStyle w:val="af9"/>
        <w:ind w:firstLine="709"/>
        <w:jc w:val="both"/>
        <w:rPr>
          <w:b/>
          <w:color w:val="000000" w:themeColor="text1"/>
          <w:u w:val="single"/>
        </w:rPr>
      </w:pPr>
      <w:r w:rsidRPr="00AE2B6A">
        <w:rPr>
          <w:b/>
          <w:color w:val="000000" w:themeColor="text1"/>
          <w:u w:val="single"/>
        </w:rPr>
        <w:t>16 ноября</w:t>
      </w:r>
      <w:r w:rsidR="003423DE" w:rsidRPr="00AE2B6A">
        <w:rPr>
          <w:b/>
          <w:color w:val="000000" w:themeColor="text1"/>
          <w:u w:val="single"/>
        </w:rPr>
        <w:t xml:space="preserve">  </w:t>
      </w:r>
      <w:r w:rsidR="00636E06" w:rsidRPr="00AE2B6A">
        <w:rPr>
          <w:b/>
          <w:color w:val="000000" w:themeColor="text1"/>
          <w:u w:val="single"/>
        </w:rPr>
        <w:t xml:space="preserve">2016 г. в </w:t>
      </w:r>
      <w:r w:rsidR="005E785C" w:rsidRPr="00AE2B6A">
        <w:rPr>
          <w:b/>
          <w:color w:val="000000" w:themeColor="text1"/>
          <w:u w:val="single"/>
        </w:rPr>
        <w:t>09</w:t>
      </w:r>
      <w:r w:rsidR="00636E06" w:rsidRPr="00AE2B6A">
        <w:rPr>
          <w:b/>
          <w:color w:val="000000" w:themeColor="text1"/>
          <w:u w:val="single"/>
        </w:rPr>
        <w:t xml:space="preserve"> часов 00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1C7B4C" w:rsidRDefault="005D6DD6" w:rsidP="001C7B4C">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w:t>
      </w:r>
      <w:r w:rsidR="001C7B4C">
        <w:rPr>
          <w:rFonts w:cs="Times New Roman"/>
          <w:color w:val="000000" w:themeColor="text1"/>
        </w:rPr>
        <w:t>и</w:t>
      </w:r>
      <w:r w:rsidR="009914DB" w:rsidRPr="00BC097F">
        <w:rPr>
          <w:rFonts w:cs="Times New Roman"/>
          <w:color w:val="000000" w:themeColor="text1"/>
        </w:rPr>
        <w:t xml:space="preserve"> оценки и сопоставления заявок </w:t>
      </w:r>
      <w:r w:rsidR="001C7B4C">
        <w:rPr>
          <w:rFonts w:cs="Times New Roman"/>
          <w:color w:val="000000" w:themeColor="text1"/>
        </w:rPr>
        <w:t xml:space="preserve"> при</w:t>
      </w:r>
      <w:r w:rsidR="001C7B4C" w:rsidRPr="002504B9">
        <w:rPr>
          <w:rFonts w:cs="Times New Roman"/>
        </w:rPr>
        <w:t xml:space="preserve"> выбор</w:t>
      </w:r>
      <w:r w:rsidR="001C7B4C">
        <w:rPr>
          <w:rFonts w:cs="Times New Roman"/>
        </w:rPr>
        <w:t>е</w:t>
      </w:r>
      <w:r w:rsidR="001C7B4C" w:rsidRPr="002504B9">
        <w:rPr>
          <w:rFonts w:cs="Times New Roman"/>
        </w:rPr>
        <w:t xml:space="preserve"> Победителя</w:t>
      </w:r>
      <w:r w:rsidR="009914DB" w:rsidRPr="00BC097F">
        <w:rPr>
          <w:rFonts w:cs="Times New Roman"/>
          <w:color w:val="000000" w:themeColor="text1"/>
        </w:rPr>
        <w:t>.</w:t>
      </w:r>
    </w:p>
    <w:p w:rsidR="001433DF" w:rsidRPr="001433DF" w:rsidRDefault="001433DF" w:rsidP="001C7B4C">
      <w:pPr>
        <w:spacing w:after="100" w:afterAutospacing="1"/>
        <w:ind w:firstLine="709"/>
        <w:contextualSpacing/>
        <w:jc w:val="both"/>
        <w:rPr>
          <w:rFonts w:cs="Times New Roman"/>
        </w:rPr>
      </w:pPr>
    </w:p>
    <w:tbl>
      <w:tblPr>
        <w:tblW w:w="1031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F"/>
      </w:tblPr>
      <w:tblGrid>
        <w:gridCol w:w="8186"/>
        <w:gridCol w:w="2126"/>
      </w:tblGrid>
      <w:tr w:rsidR="001433DF" w:rsidRPr="0025064D" w:rsidTr="001433DF">
        <w:trPr>
          <w:trHeight w:val="576"/>
          <w:tblHeader/>
        </w:trPr>
        <w:tc>
          <w:tcPr>
            <w:tcW w:w="8186" w:type="dxa"/>
            <w:shd w:val="clear" w:color="auto" w:fill="F3F3F3"/>
            <w:vAlign w:val="center"/>
          </w:tcPr>
          <w:p w:rsidR="001433DF" w:rsidRPr="0025064D" w:rsidRDefault="001433DF" w:rsidP="0010255D">
            <w:pPr>
              <w:widowControl/>
              <w:jc w:val="center"/>
              <w:rPr>
                <w:rFonts w:cs="Times New Roman"/>
              </w:rPr>
            </w:pPr>
            <w:r w:rsidRPr="0025064D">
              <w:rPr>
                <w:rFonts w:cs="Times New Roman"/>
                <w:b/>
                <w:bCs/>
                <w:sz w:val="22"/>
                <w:szCs w:val="22"/>
              </w:rPr>
              <w:t>Наименование критерия</w:t>
            </w:r>
          </w:p>
        </w:tc>
        <w:tc>
          <w:tcPr>
            <w:tcW w:w="2126" w:type="dxa"/>
            <w:shd w:val="clear" w:color="auto" w:fill="F3F3F3"/>
            <w:vAlign w:val="center"/>
          </w:tcPr>
          <w:p w:rsidR="001433DF" w:rsidRPr="0025064D" w:rsidRDefault="001433DF" w:rsidP="0010255D">
            <w:pPr>
              <w:widowControl/>
              <w:ind w:left="-87" w:right="-95"/>
              <w:jc w:val="center"/>
              <w:rPr>
                <w:rFonts w:cs="Times New Roman"/>
              </w:rPr>
            </w:pPr>
            <w:r w:rsidRPr="0025064D">
              <w:rPr>
                <w:rFonts w:cs="Times New Roman"/>
                <w:b/>
                <w:bCs/>
                <w:sz w:val="22"/>
                <w:szCs w:val="22"/>
              </w:rPr>
              <w:t>Весовой коэффициент</w:t>
            </w:r>
          </w:p>
        </w:tc>
      </w:tr>
      <w:tr w:rsidR="001433DF" w:rsidRPr="0025064D" w:rsidTr="001433DF">
        <w:trPr>
          <w:trHeight w:val="563"/>
        </w:trPr>
        <w:tc>
          <w:tcPr>
            <w:tcW w:w="8186" w:type="dxa"/>
            <w:vAlign w:val="center"/>
          </w:tcPr>
          <w:p w:rsidR="001433DF" w:rsidRPr="00914A66" w:rsidRDefault="001433DF" w:rsidP="00A67A59">
            <w:pPr>
              <w:widowControl/>
              <w:numPr>
                <w:ilvl w:val="0"/>
                <w:numId w:val="7"/>
              </w:numPr>
              <w:tabs>
                <w:tab w:val="num" w:pos="176"/>
              </w:tabs>
              <w:suppressAutoHyphens w:val="0"/>
              <w:autoSpaceDN w:val="0"/>
              <w:ind w:left="176" w:hanging="228"/>
              <w:rPr>
                <w:rFonts w:cs="Times New Roman"/>
                <w:color w:val="000000" w:themeColor="text1"/>
              </w:rPr>
            </w:pPr>
            <w:r>
              <w:rPr>
                <w:rFonts w:cs="Times New Roman"/>
                <w:color w:val="000000" w:themeColor="text1"/>
                <w:sz w:val="22"/>
                <w:szCs w:val="22"/>
              </w:rPr>
              <w:t xml:space="preserve"> </w:t>
            </w:r>
            <w:r w:rsidRPr="00914A66">
              <w:rPr>
                <w:rFonts w:cs="Times New Roman"/>
                <w:color w:val="000000" w:themeColor="text1"/>
                <w:sz w:val="22"/>
                <w:szCs w:val="22"/>
              </w:rPr>
              <w:t>Стоимость лота</w:t>
            </w:r>
            <w:r>
              <w:rPr>
                <w:rFonts w:cs="Times New Roman"/>
                <w:color w:val="000000" w:themeColor="text1"/>
                <w:sz w:val="22"/>
                <w:szCs w:val="22"/>
              </w:rPr>
              <w:t xml:space="preserve">, </w:t>
            </w:r>
            <w:r w:rsidRPr="00914A66">
              <w:rPr>
                <w:rFonts w:cs="Times New Roman"/>
                <w:b/>
                <w:i/>
                <w:color w:val="000000" w:themeColor="text1"/>
                <w:sz w:val="22"/>
                <w:szCs w:val="22"/>
              </w:rPr>
              <w:t>A</w:t>
            </w:r>
            <w:r w:rsidRPr="00914A66">
              <w:rPr>
                <w:rFonts w:cs="Times New Roman"/>
                <w:b/>
                <w:i/>
                <w:iCs/>
                <w:color w:val="000000" w:themeColor="text1"/>
                <w:sz w:val="22"/>
                <w:szCs w:val="22"/>
                <w:vertAlign w:val="subscript"/>
                <w:lang w:val="en-US"/>
              </w:rPr>
              <w:t>i</w:t>
            </w:r>
          </w:p>
          <w:p w:rsidR="001433DF" w:rsidRPr="00914A66" w:rsidRDefault="001433DF" w:rsidP="0010255D">
            <w:pPr>
              <w:widowControl/>
              <w:ind w:left="176"/>
              <w:rPr>
                <w:rFonts w:cs="Times New Roman"/>
                <w:color w:val="000000" w:themeColor="text1"/>
              </w:rPr>
            </w:pPr>
          </w:p>
        </w:tc>
        <w:tc>
          <w:tcPr>
            <w:tcW w:w="2126" w:type="dxa"/>
            <w:vAlign w:val="center"/>
          </w:tcPr>
          <w:p w:rsidR="001433DF" w:rsidRPr="00914A66" w:rsidRDefault="001433DF" w:rsidP="001C7B4C">
            <w:pPr>
              <w:widowControl/>
              <w:ind w:left="-87" w:right="-95"/>
              <w:jc w:val="center"/>
              <w:rPr>
                <w:rFonts w:cs="Times New Roman"/>
                <w:color w:val="000000" w:themeColor="text1"/>
              </w:rPr>
            </w:pPr>
            <w:r>
              <w:rPr>
                <w:rFonts w:cs="Times New Roman"/>
                <w:color w:val="000000" w:themeColor="text1"/>
                <w:sz w:val="22"/>
                <w:szCs w:val="22"/>
              </w:rPr>
              <w:t>50</w:t>
            </w:r>
            <w:r w:rsidRPr="00914A66">
              <w:rPr>
                <w:rFonts w:cs="Times New Roman"/>
                <w:color w:val="000000" w:themeColor="text1"/>
                <w:sz w:val="22"/>
                <w:szCs w:val="22"/>
              </w:rPr>
              <w:t>%</w:t>
            </w:r>
          </w:p>
        </w:tc>
      </w:tr>
      <w:tr w:rsidR="001433DF" w:rsidRPr="0025064D" w:rsidTr="001433DF">
        <w:trPr>
          <w:trHeight w:val="484"/>
        </w:trPr>
        <w:tc>
          <w:tcPr>
            <w:tcW w:w="8186" w:type="dxa"/>
            <w:vAlign w:val="center"/>
          </w:tcPr>
          <w:p w:rsidR="001433DF" w:rsidRPr="00914A66" w:rsidRDefault="001433DF" w:rsidP="00A67A59">
            <w:pPr>
              <w:widowControl/>
              <w:numPr>
                <w:ilvl w:val="0"/>
                <w:numId w:val="7"/>
              </w:numPr>
              <w:tabs>
                <w:tab w:val="num" w:pos="176"/>
              </w:tabs>
              <w:suppressAutoHyphens w:val="0"/>
              <w:autoSpaceDN w:val="0"/>
              <w:ind w:left="176" w:hanging="228"/>
              <w:rPr>
                <w:rFonts w:cs="Times New Roman"/>
                <w:color w:val="000000" w:themeColor="text1"/>
              </w:rPr>
            </w:pPr>
            <w:r w:rsidRPr="00914A66">
              <w:rPr>
                <w:rFonts w:cs="Times New Roman"/>
                <w:color w:val="000000" w:themeColor="text1"/>
                <w:sz w:val="22"/>
                <w:szCs w:val="22"/>
              </w:rPr>
              <w:t>Сроки поставки товара, выполнения работ, оказания услуг</w:t>
            </w:r>
            <w:r>
              <w:rPr>
                <w:rFonts w:cs="Times New Roman"/>
                <w:color w:val="000000" w:themeColor="text1"/>
                <w:sz w:val="22"/>
                <w:szCs w:val="22"/>
              </w:rPr>
              <w:t xml:space="preserve">, </w:t>
            </w:r>
            <w:r w:rsidRPr="00FC5F4A">
              <w:rPr>
                <w:rFonts w:cs="Times New Roman"/>
                <w:b/>
                <w:i/>
                <w:color w:val="000000" w:themeColor="text1"/>
                <w:sz w:val="22"/>
                <w:szCs w:val="22"/>
              </w:rPr>
              <w:t>В</w:t>
            </w:r>
            <w:r w:rsidRPr="00FC5F4A">
              <w:rPr>
                <w:rFonts w:cs="Times New Roman"/>
                <w:b/>
                <w:i/>
                <w:iCs/>
                <w:color w:val="000000" w:themeColor="text1"/>
                <w:sz w:val="22"/>
                <w:szCs w:val="22"/>
                <w:vertAlign w:val="subscript"/>
                <w:lang w:val="en-US"/>
              </w:rPr>
              <w:t>i</w:t>
            </w:r>
          </w:p>
        </w:tc>
        <w:tc>
          <w:tcPr>
            <w:tcW w:w="2126" w:type="dxa"/>
            <w:vAlign w:val="center"/>
          </w:tcPr>
          <w:p w:rsidR="001433DF" w:rsidRPr="00914A66" w:rsidRDefault="001433DF" w:rsidP="001C7B4C">
            <w:pPr>
              <w:widowControl/>
              <w:ind w:left="-87" w:right="-95"/>
              <w:jc w:val="center"/>
              <w:rPr>
                <w:rFonts w:cs="Times New Roman"/>
                <w:color w:val="000000" w:themeColor="text1"/>
              </w:rPr>
            </w:pPr>
            <w:r>
              <w:rPr>
                <w:rFonts w:cs="Times New Roman"/>
                <w:color w:val="000000" w:themeColor="text1"/>
                <w:sz w:val="22"/>
                <w:szCs w:val="22"/>
              </w:rPr>
              <w:t>10</w:t>
            </w:r>
            <w:r w:rsidRPr="00914A66">
              <w:rPr>
                <w:rFonts w:cs="Times New Roman"/>
                <w:color w:val="000000" w:themeColor="text1"/>
                <w:sz w:val="22"/>
                <w:szCs w:val="22"/>
              </w:rPr>
              <w:t>%</w:t>
            </w:r>
          </w:p>
        </w:tc>
      </w:tr>
      <w:tr w:rsidR="001433DF" w:rsidRPr="0025064D" w:rsidTr="001433DF">
        <w:trPr>
          <w:trHeight w:val="876"/>
        </w:trPr>
        <w:tc>
          <w:tcPr>
            <w:tcW w:w="8186" w:type="dxa"/>
            <w:tcBorders>
              <w:top w:val="single" w:sz="12" w:space="0" w:color="auto"/>
              <w:left w:val="single" w:sz="12" w:space="0" w:color="auto"/>
              <w:bottom w:val="single" w:sz="12" w:space="0" w:color="auto"/>
              <w:right w:val="single" w:sz="12" w:space="0" w:color="auto"/>
            </w:tcBorders>
            <w:vAlign w:val="center"/>
          </w:tcPr>
          <w:p w:rsidR="001433DF" w:rsidRPr="00FC5F4A" w:rsidRDefault="001433DF" w:rsidP="00A67A59">
            <w:pPr>
              <w:pStyle w:val="ac"/>
              <w:widowControl/>
              <w:numPr>
                <w:ilvl w:val="0"/>
                <w:numId w:val="7"/>
              </w:numPr>
              <w:tabs>
                <w:tab w:val="clear" w:pos="720"/>
                <w:tab w:val="num" w:pos="-144"/>
                <w:tab w:val="num" w:pos="176"/>
              </w:tabs>
              <w:autoSpaceDE/>
              <w:adjustRightInd/>
              <w:ind w:left="-2"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Pr="00FC5F4A">
              <w:rPr>
                <w:rFonts w:ascii="Times New Roman" w:hAnsi="Times New Roman" w:cs="Times New Roman"/>
                <w:color w:val="000000" w:themeColor="text1"/>
                <w:sz w:val="22"/>
                <w:szCs w:val="22"/>
              </w:rPr>
              <w:t>К</w:t>
            </w:r>
            <w:r>
              <w:rPr>
                <w:rFonts w:ascii="Times New Roman" w:hAnsi="Times New Roman" w:cs="Times New Roman"/>
                <w:color w:val="000000" w:themeColor="text1"/>
                <w:sz w:val="22"/>
                <w:szCs w:val="22"/>
              </w:rPr>
              <w:t xml:space="preserve">ачественные характеристики (соответствие Техническому заданию по качеству и составу), </w:t>
            </w:r>
            <w:r>
              <w:rPr>
                <w:rFonts w:ascii="Times New Roman" w:hAnsi="Times New Roman" w:cs="Times New Roman"/>
                <w:b/>
                <w:i/>
                <w:color w:val="000000" w:themeColor="text1"/>
                <w:sz w:val="22"/>
                <w:szCs w:val="22"/>
              </w:rPr>
              <w:t>С</w:t>
            </w:r>
            <w:r w:rsidRPr="00914A66">
              <w:rPr>
                <w:rFonts w:ascii="Times New Roman" w:hAnsi="Times New Roman" w:cs="Times New Roman"/>
                <w:b/>
                <w:i/>
                <w:iCs/>
                <w:color w:val="000000" w:themeColor="text1"/>
                <w:sz w:val="22"/>
                <w:szCs w:val="22"/>
                <w:vertAlign w:val="subscript"/>
                <w:lang w:val="en-US"/>
              </w:rPr>
              <w:t>i</w:t>
            </w:r>
          </w:p>
        </w:tc>
        <w:tc>
          <w:tcPr>
            <w:tcW w:w="2126" w:type="dxa"/>
            <w:tcBorders>
              <w:top w:val="single" w:sz="12" w:space="0" w:color="auto"/>
              <w:left w:val="single" w:sz="12" w:space="0" w:color="auto"/>
              <w:bottom w:val="single" w:sz="12" w:space="0" w:color="auto"/>
              <w:right w:val="single" w:sz="12" w:space="0" w:color="auto"/>
            </w:tcBorders>
            <w:vAlign w:val="center"/>
          </w:tcPr>
          <w:p w:rsidR="001433DF" w:rsidRPr="00FC5F4A" w:rsidRDefault="001433DF" w:rsidP="001C7B4C">
            <w:pPr>
              <w:widowControl/>
              <w:ind w:left="-87" w:right="-95"/>
              <w:jc w:val="center"/>
              <w:rPr>
                <w:rFonts w:cs="Times New Roman"/>
                <w:color w:val="000000" w:themeColor="text1"/>
              </w:rPr>
            </w:pPr>
            <w:r>
              <w:rPr>
                <w:rFonts w:cs="Times New Roman"/>
                <w:color w:val="000000" w:themeColor="text1"/>
                <w:sz w:val="22"/>
                <w:szCs w:val="22"/>
              </w:rPr>
              <w:t>40</w:t>
            </w:r>
            <w:r w:rsidRPr="00FC5F4A">
              <w:rPr>
                <w:rFonts w:cs="Times New Roman"/>
                <w:color w:val="000000" w:themeColor="text1"/>
                <w:sz w:val="22"/>
                <w:szCs w:val="22"/>
              </w:rPr>
              <w:t>%</w:t>
            </w:r>
          </w:p>
        </w:tc>
      </w:tr>
    </w:tbl>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Данная процедура запроса </w:t>
      </w:r>
      <w:r w:rsidR="00B517CD">
        <w:rPr>
          <w:rFonts w:cs="Times New Roman"/>
          <w:color w:val="000000" w:themeColor="text1"/>
        </w:rPr>
        <w:t>предложений</w:t>
      </w:r>
      <w:r w:rsidRPr="00BC097F">
        <w:rPr>
          <w:rFonts w:cs="Times New Roman"/>
          <w:color w:val="000000" w:themeColor="text1"/>
        </w:rPr>
        <w:t xml:space="preserve">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w:t>
      </w:r>
      <w:r w:rsidR="001C7B4C">
        <w:rPr>
          <w:rFonts w:cs="Times New Roman"/>
          <w:color w:val="000000" w:themeColor="text1"/>
        </w:rPr>
        <w:t>предложений</w:t>
      </w:r>
      <w:r w:rsidRPr="00BC097F">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w:t>
      </w:r>
      <w:r w:rsidR="001C7B4C">
        <w:rPr>
          <w:rFonts w:cs="Times New Roman"/>
          <w:color w:val="000000" w:themeColor="text1"/>
        </w:rPr>
        <w:t>предложений</w:t>
      </w:r>
      <w:r w:rsidRPr="00BC097F">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w:t>
      </w:r>
      <w:r w:rsidRPr="00BC097F">
        <w:rPr>
          <w:rFonts w:cs="Times New Roman"/>
          <w:color w:val="000000" w:themeColor="text1"/>
        </w:rPr>
        <w:lastRenderedPageBreak/>
        <w:t>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Во всем, что не урегулировано извещением о проведении запроса </w:t>
      </w:r>
      <w:r w:rsidR="001C7B4C">
        <w:rPr>
          <w:rFonts w:cs="Times New Roman"/>
          <w:color w:val="000000" w:themeColor="text1"/>
        </w:rPr>
        <w:t>предложений</w:t>
      </w:r>
      <w:r w:rsidRPr="00BC097F">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2"/>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 xml:space="preserve">Все споры и разногласия, возникающие в связи с проведением запроса </w:t>
      </w:r>
      <w:r w:rsidR="001C7B4C">
        <w:rPr>
          <w:rFonts w:cs="Times New Roman"/>
          <w:color w:val="000000" w:themeColor="text1"/>
        </w:rPr>
        <w:t>предложений</w:t>
      </w:r>
      <w:r w:rsidRPr="00BC097F">
        <w:rPr>
          <w:rFonts w:cs="Times New Roman"/>
          <w:color w:val="000000" w:themeColor="text1"/>
        </w:rPr>
        <w:t xml:space="preserve">, в том числе касающиеся исполнения Заказчиком и Участниками своих обязательств, в связи с проведением запроса </w:t>
      </w:r>
      <w:r w:rsidR="001C7B4C">
        <w:rPr>
          <w:rFonts w:cs="Times New Roman"/>
          <w:color w:val="000000" w:themeColor="text1"/>
        </w:rPr>
        <w:t>предложений</w:t>
      </w:r>
      <w:r w:rsidRPr="00BC097F">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ED7619" w:rsidRPr="00B1346A" w:rsidRDefault="00ED7619" w:rsidP="00A67A59">
      <w:pPr>
        <w:pStyle w:val="ac"/>
        <w:widowControl/>
        <w:numPr>
          <w:ilvl w:val="0"/>
          <w:numId w:val="3"/>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color w:val="000000" w:themeColor="text1"/>
          <w:sz w:val="24"/>
          <w:szCs w:val="24"/>
        </w:rPr>
        <w:t>;</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065B7E" w:rsidRPr="00F02AF8" w:rsidRDefault="00065B7E" w:rsidP="00065B7E">
      <w:pPr>
        <w:pStyle w:val="ac"/>
        <w:shd w:val="clear" w:color="auto" w:fill="FFFFFF"/>
        <w:ind w:left="0" w:firstLine="709"/>
        <w:jc w:val="both"/>
        <w:rPr>
          <w:rFonts w:ascii="Times New Roman" w:hAnsi="Times New Roman" w:cs="Times New Roman"/>
          <w:b/>
          <w:sz w:val="24"/>
          <w:szCs w:val="24"/>
        </w:rPr>
      </w:pPr>
      <w:r w:rsidRPr="00F02AF8">
        <w:rPr>
          <w:rFonts w:ascii="Times New Roman" w:hAnsi="Times New Roman"/>
          <w:b/>
          <w:sz w:val="24"/>
          <w:szCs w:val="24"/>
        </w:rPr>
        <w:t>6.</w:t>
      </w:r>
      <w:r w:rsidRPr="00F02AF8">
        <w:rPr>
          <w:rFonts w:ascii="Times New Roman" w:hAnsi="Times New Roman"/>
          <w:sz w:val="24"/>
          <w:szCs w:val="24"/>
        </w:rPr>
        <w:t xml:space="preserve"> </w:t>
      </w:r>
      <w:r w:rsidRPr="00F02AF8">
        <w:rPr>
          <w:rFonts w:ascii="Times New Roman" w:hAnsi="Times New Roman" w:cs="Times New Roman"/>
          <w:b/>
          <w:sz w:val="24"/>
          <w:szCs w:val="24"/>
        </w:rPr>
        <w:t xml:space="preserve">Порядок проведения запроса </w:t>
      </w:r>
      <w:r w:rsidR="001C7B4C" w:rsidRPr="00F02AF8">
        <w:rPr>
          <w:rFonts w:ascii="Times New Roman" w:hAnsi="Times New Roman" w:cs="Times New Roman"/>
          <w:b/>
          <w:sz w:val="24"/>
          <w:szCs w:val="24"/>
        </w:rPr>
        <w:t>предложений</w:t>
      </w:r>
      <w:r w:rsidRPr="00F02AF8">
        <w:rPr>
          <w:rFonts w:ascii="Times New Roman" w:hAnsi="Times New Roman" w:cs="Times New Roman"/>
          <w:b/>
          <w:sz w:val="24"/>
          <w:szCs w:val="24"/>
        </w:rPr>
        <w:t>. Инструкции по подготовке заявок.</w:t>
      </w:r>
      <w:bookmarkStart w:id="4" w:name="_Toc377723603"/>
    </w:p>
    <w:bookmarkEnd w:id="4"/>
    <w:p w:rsidR="00065B7E" w:rsidRPr="00F02AF8" w:rsidRDefault="00065B7E" w:rsidP="00B7780D">
      <w:pPr>
        <w:pStyle w:val="ae"/>
        <w:tabs>
          <w:tab w:val="clear" w:pos="1276"/>
        </w:tabs>
        <w:spacing w:line="240" w:lineRule="auto"/>
        <w:ind w:left="0" w:firstLine="709"/>
        <w:jc w:val="left"/>
        <w:rPr>
          <w:rFonts w:ascii="Times New Roman" w:hAnsi="Times New Roman"/>
          <w:sz w:val="24"/>
          <w:szCs w:val="24"/>
        </w:rPr>
      </w:pPr>
      <w:r w:rsidRPr="00F02AF8">
        <w:rPr>
          <w:rFonts w:ascii="Times New Roman" w:hAnsi="Times New Roman"/>
          <w:sz w:val="24"/>
          <w:szCs w:val="24"/>
        </w:rPr>
        <w:t xml:space="preserve">Запрос </w:t>
      </w:r>
      <w:r w:rsidR="001C7B4C" w:rsidRPr="00F02AF8">
        <w:rPr>
          <w:rFonts w:ascii="Times New Roman" w:hAnsi="Times New Roman"/>
          <w:sz w:val="24"/>
          <w:szCs w:val="24"/>
        </w:rPr>
        <w:t>предложений</w:t>
      </w:r>
      <w:r w:rsidRPr="00F02AF8">
        <w:rPr>
          <w:rFonts w:ascii="Times New Roman" w:hAnsi="Times New Roman"/>
          <w:sz w:val="24"/>
          <w:szCs w:val="24"/>
        </w:rPr>
        <w:t xml:space="preserve"> проводится в следующем порядке:</w:t>
      </w:r>
    </w:p>
    <w:p w:rsidR="00D014F5" w:rsidRPr="00F02AF8" w:rsidRDefault="00D014F5" w:rsidP="00D014F5">
      <w:pPr>
        <w:pStyle w:val="af9"/>
        <w:ind w:firstLine="709"/>
        <w:rPr>
          <w:szCs w:val="24"/>
        </w:rPr>
      </w:pPr>
      <w:r w:rsidRPr="00F02AF8">
        <w:rPr>
          <w:szCs w:val="24"/>
        </w:rPr>
        <w:t>- подготовка заявок (пп. 6.1.);</w:t>
      </w:r>
    </w:p>
    <w:p w:rsidR="00D014F5" w:rsidRPr="00F02AF8" w:rsidRDefault="00D014F5" w:rsidP="00D014F5">
      <w:pPr>
        <w:pStyle w:val="af9"/>
        <w:ind w:firstLine="709"/>
        <w:rPr>
          <w:szCs w:val="24"/>
        </w:rPr>
      </w:pPr>
      <w:r w:rsidRPr="00F02AF8">
        <w:rPr>
          <w:rFonts w:eastAsiaTheme="minorEastAsia"/>
          <w:szCs w:val="24"/>
          <w:lang w:eastAsia="ru-RU"/>
        </w:rPr>
        <w:t>- порядок приема заявок (пп. 6.2.);</w:t>
      </w:r>
    </w:p>
    <w:p w:rsidR="00D014F5" w:rsidRPr="00F02AF8" w:rsidRDefault="00D014F5" w:rsidP="00770B89">
      <w:pPr>
        <w:pStyle w:val="af9"/>
        <w:ind w:firstLine="709"/>
        <w:jc w:val="both"/>
        <w:rPr>
          <w:rFonts w:cs="Times New Roman"/>
          <w:szCs w:val="24"/>
        </w:rPr>
      </w:pPr>
      <w:r w:rsidRPr="00F02AF8">
        <w:rPr>
          <w:rFonts w:cs="Times New Roman"/>
          <w:szCs w:val="24"/>
        </w:rPr>
        <w:t xml:space="preserve">- формы, порядок, дата начала и дата окончания срока предоставления </w:t>
      </w:r>
      <w:r w:rsidR="008B59AA" w:rsidRPr="00F02AF8">
        <w:rPr>
          <w:rFonts w:cs="Times New Roman"/>
          <w:szCs w:val="24"/>
        </w:rPr>
        <w:t>У</w:t>
      </w:r>
      <w:r w:rsidRPr="00F02AF8">
        <w:rPr>
          <w:rFonts w:cs="Times New Roman"/>
          <w:szCs w:val="24"/>
        </w:rPr>
        <w:t xml:space="preserve">частникам </w:t>
      </w:r>
      <w:r w:rsidRPr="00F02AF8">
        <w:rPr>
          <w:rFonts w:cs="Times New Roman"/>
          <w:szCs w:val="24"/>
        </w:rPr>
        <w:lastRenderedPageBreak/>
        <w:t xml:space="preserve">разъяснений положений документации о закупке </w:t>
      </w:r>
      <w:r w:rsidRPr="00F02AF8">
        <w:rPr>
          <w:rFonts w:eastAsiaTheme="minorEastAsia"/>
          <w:szCs w:val="24"/>
          <w:lang w:eastAsia="ru-RU"/>
        </w:rPr>
        <w:t>(пп. 6.3.);</w:t>
      </w:r>
    </w:p>
    <w:p w:rsidR="00D014F5" w:rsidRPr="00F02AF8" w:rsidRDefault="00D014F5" w:rsidP="00D014F5">
      <w:pPr>
        <w:pStyle w:val="af9"/>
        <w:ind w:firstLine="709"/>
        <w:rPr>
          <w:szCs w:val="24"/>
        </w:rPr>
      </w:pPr>
      <w:r w:rsidRPr="00F02AF8">
        <w:rPr>
          <w:szCs w:val="24"/>
        </w:rPr>
        <w:t xml:space="preserve">- </w:t>
      </w:r>
      <w:r w:rsidR="001F2F3E" w:rsidRPr="00F02AF8">
        <w:rPr>
          <w:szCs w:val="24"/>
        </w:rPr>
        <w:t>в</w:t>
      </w:r>
      <w:r w:rsidR="001F2F3E" w:rsidRPr="00F02AF8">
        <w:t xml:space="preserve">несение изменений в извещение о </w:t>
      </w:r>
      <w:r w:rsidR="001F2F3E" w:rsidRPr="00F02AF8">
        <w:rPr>
          <w:bCs/>
        </w:rPr>
        <w:t>закупке, документацию о закупке (пп. 6.4)</w:t>
      </w:r>
    </w:p>
    <w:p w:rsidR="00D014F5" w:rsidRPr="00F02AF8" w:rsidRDefault="00D014F5" w:rsidP="00D014F5">
      <w:pPr>
        <w:pStyle w:val="af9"/>
        <w:ind w:firstLine="709"/>
        <w:rPr>
          <w:rFonts w:cs="Times New Roman"/>
          <w:szCs w:val="24"/>
        </w:rPr>
      </w:pPr>
      <w:r w:rsidRPr="00F02AF8">
        <w:rPr>
          <w:rFonts w:cs="Times New Roman"/>
          <w:szCs w:val="24"/>
        </w:rPr>
        <w:t xml:space="preserve">- порядок оценки и сопоставления заявок на участие в закупке </w:t>
      </w:r>
      <w:r w:rsidRPr="00F02AF8">
        <w:rPr>
          <w:rFonts w:eastAsiaTheme="minorEastAsia"/>
          <w:szCs w:val="24"/>
          <w:lang w:eastAsia="ru-RU"/>
        </w:rPr>
        <w:t>(пп. 6.5.);</w:t>
      </w:r>
      <w:r w:rsidRPr="00F02AF8">
        <w:rPr>
          <w:rFonts w:cs="Times New Roman"/>
          <w:szCs w:val="24"/>
        </w:rPr>
        <w:t xml:space="preserve"> </w:t>
      </w:r>
    </w:p>
    <w:p w:rsidR="00D014F5" w:rsidRPr="00F02AF8" w:rsidRDefault="00065B7E" w:rsidP="00D014F5">
      <w:pPr>
        <w:pStyle w:val="af9"/>
        <w:ind w:firstLine="709"/>
        <w:rPr>
          <w:rFonts w:cs="Times New Roman"/>
          <w:szCs w:val="24"/>
        </w:rPr>
      </w:pPr>
      <w:r w:rsidRPr="00F02AF8">
        <w:rPr>
          <w:szCs w:val="24"/>
        </w:rPr>
        <w:t xml:space="preserve">- </w:t>
      </w:r>
      <w:r w:rsidR="00D014F5" w:rsidRPr="00F02AF8">
        <w:rPr>
          <w:szCs w:val="24"/>
        </w:rPr>
        <w:t xml:space="preserve">подведение итогов запроса </w:t>
      </w:r>
      <w:r w:rsidR="001C7B4C" w:rsidRPr="00F02AF8">
        <w:rPr>
          <w:szCs w:val="24"/>
        </w:rPr>
        <w:t>предложений</w:t>
      </w:r>
      <w:r w:rsidR="00D014F5" w:rsidRPr="00F02AF8">
        <w:rPr>
          <w:szCs w:val="24"/>
        </w:rPr>
        <w:t xml:space="preserve"> </w:t>
      </w:r>
      <w:r w:rsidR="00D014F5" w:rsidRPr="00F02AF8">
        <w:rPr>
          <w:rFonts w:eastAsiaTheme="minorEastAsia"/>
          <w:szCs w:val="24"/>
          <w:lang w:eastAsia="ru-RU"/>
        </w:rPr>
        <w:t>(пп. 6.6.);</w:t>
      </w:r>
    </w:p>
    <w:p w:rsidR="00D014F5" w:rsidRPr="00F02AF8" w:rsidRDefault="00D014F5" w:rsidP="00D014F5">
      <w:pPr>
        <w:pStyle w:val="af9"/>
        <w:ind w:firstLine="709"/>
        <w:rPr>
          <w:rFonts w:cs="Times New Roman"/>
          <w:szCs w:val="24"/>
        </w:rPr>
      </w:pPr>
      <w:r w:rsidRPr="00F02AF8">
        <w:rPr>
          <w:rFonts w:cs="Times New Roman"/>
          <w:szCs w:val="24"/>
        </w:rPr>
        <w:t xml:space="preserve">- основания и последствия признания закупки несостоявшейся </w:t>
      </w:r>
      <w:r w:rsidRPr="00F02AF8">
        <w:rPr>
          <w:rFonts w:eastAsiaTheme="minorEastAsia"/>
          <w:szCs w:val="24"/>
          <w:lang w:eastAsia="ru-RU"/>
        </w:rPr>
        <w:t>(пп. 6.7.);</w:t>
      </w:r>
    </w:p>
    <w:p w:rsidR="00D014F5" w:rsidRPr="00F02AF8" w:rsidRDefault="00065B7E" w:rsidP="00D014F5">
      <w:pPr>
        <w:pStyle w:val="af9"/>
        <w:ind w:firstLine="709"/>
        <w:rPr>
          <w:rFonts w:cs="Times New Roman"/>
          <w:szCs w:val="24"/>
        </w:rPr>
      </w:pPr>
      <w:r w:rsidRPr="00F02AF8">
        <w:rPr>
          <w:szCs w:val="24"/>
        </w:rPr>
        <w:t xml:space="preserve">- </w:t>
      </w:r>
      <w:r w:rsidR="00D014F5" w:rsidRPr="00F02AF8">
        <w:rPr>
          <w:szCs w:val="24"/>
        </w:rPr>
        <w:t xml:space="preserve">подписание договора </w:t>
      </w:r>
      <w:r w:rsidR="00D014F5" w:rsidRPr="00F02AF8">
        <w:rPr>
          <w:rFonts w:eastAsiaTheme="minorEastAsia"/>
          <w:szCs w:val="24"/>
          <w:lang w:eastAsia="ru-RU"/>
        </w:rPr>
        <w:t>(пп. 6.8.);</w:t>
      </w:r>
    </w:p>
    <w:p w:rsidR="00D014F5" w:rsidRPr="00F02AF8" w:rsidRDefault="00D014F5" w:rsidP="00D014F5">
      <w:pPr>
        <w:pStyle w:val="af9"/>
        <w:ind w:firstLine="709"/>
        <w:rPr>
          <w:szCs w:val="24"/>
        </w:rPr>
      </w:pPr>
      <w:r w:rsidRPr="00F02AF8">
        <w:rPr>
          <w:bCs/>
          <w:iCs/>
          <w:szCs w:val="24"/>
        </w:rPr>
        <w:t xml:space="preserve">- отказ от проведения </w:t>
      </w:r>
      <w:r w:rsidRPr="00F02AF8">
        <w:rPr>
          <w:szCs w:val="24"/>
        </w:rPr>
        <w:t xml:space="preserve">запроса </w:t>
      </w:r>
      <w:r w:rsidR="001C7B4C" w:rsidRPr="00F02AF8">
        <w:rPr>
          <w:szCs w:val="24"/>
        </w:rPr>
        <w:t>предложений</w:t>
      </w:r>
      <w:r w:rsidRPr="00F02AF8">
        <w:rPr>
          <w:szCs w:val="24"/>
        </w:rPr>
        <w:t xml:space="preserve"> </w:t>
      </w:r>
      <w:r w:rsidRPr="00F02AF8">
        <w:rPr>
          <w:rFonts w:eastAsiaTheme="minorEastAsia"/>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5" w:name="_Toc389658930"/>
      <w:bookmarkStart w:id="6"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5"/>
      <w:bookmarkEnd w:id="6"/>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 xml:space="preserve">апросе </w:t>
      </w:r>
      <w:r w:rsidR="008D16C0">
        <w:rPr>
          <w:color w:val="000000" w:themeColor="text1"/>
          <w:szCs w:val="24"/>
        </w:rPr>
        <w:t xml:space="preserve">предложений </w:t>
      </w:r>
      <w:r w:rsidR="00432587" w:rsidRPr="00BC097F">
        <w:rPr>
          <w:color w:val="000000" w:themeColor="text1"/>
          <w:szCs w:val="24"/>
        </w:rPr>
        <w:t>(</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 xml:space="preserve">апросе </w:t>
      </w:r>
      <w:r w:rsidR="008D16C0">
        <w:rPr>
          <w:color w:val="000000" w:themeColor="text1"/>
          <w:szCs w:val="24"/>
        </w:rPr>
        <w:t>предложений</w:t>
      </w:r>
      <w:r w:rsidRPr="00BC097F">
        <w:rPr>
          <w:color w:val="000000" w:themeColor="text1"/>
          <w:szCs w:val="24"/>
        </w:rPr>
        <w:t xml:space="preserve"> (</w:t>
      </w:r>
      <w:r w:rsidR="004F51C6" w:rsidRPr="00BC097F">
        <w:rPr>
          <w:color w:val="000000" w:themeColor="text1"/>
          <w:szCs w:val="24"/>
        </w:rPr>
        <w:t>ф</w:t>
      </w:r>
      <w:r w:rsidRPr="00BC097F">
        <w:rPr>
          <w:color w:val="000000" w:themeColor="text1"/>
          <w:szCs w:val="24"/>
        </w:rPr>
        <w:t>орма № 2);</w:t>
      </w:r>
    </w:p>
    <w:p w:rsidR="00B7086A" w:rsidRPr="00E842FF" w:rsidRDefault="00B7086A" w:rsidP="00B7086A">
      <w:pPr>
        <w:pStyle w:val="af9"/>
        <w:ind w:firstLine="709"/>
        <w:jc w:val="both"/>
        <w:rPr>
          <w:szCs w:val="24"/>
        </w:rPr>
      </w:pPr>
      <w:r w:rsidRPr="00E842FF">
        <w:rPr>
          <w:szCs w:val="24"/>
        </w:rPr>
        <w:t xml:space="preserve">- </w:t>
      </w:r>
      <w:r w:rsidR="00E842FF" w:rsidRPr="00E842FF">
        <w:rPr>
          <w:szCs w:val="24"/>
        </w:rPr>
        <w:t>п</w:t>
      </w:r>
      <w:r w:rsidR="00E842FF" w:rsidRPr="00E842FF">
        <w:rPr>
          <w:color w:val="000000" w:themeColor="text1"/>
          <w:szCs w:val="24"/>
        </w:rPr>
        <w:t xml:space="preserve">редложение Участника  в запросе </w:t>
      </w:r>
      <w:r w:rsidR="00E842FF" w:rsidRPr="00E842FF">
        <w:rPr>
          <w:szCs w:val="24"/>
        </w:rPr>
        <w:t>предложений</w:t>
      </w:r>
      <w:r w:rsidR="00E842FF" w:rsidRPr="00E842FF">
        <w:rPr>
          <w:i/>
          <w:sz w:val="28"/>
          <w:szCs w:val="28"/>
        </w:rPr>
        <w:t xml:space="preserve"> </w:t>
      </w:r>
      <w:r w:rsidRPr="00E842FF">
        <w:rPr>
          <w:szCs w:val="24"/>
        </w:rPr>
        <w:t>(</w:t>
      </w:r>
      <w:r w:rsidR="004F51C6" w:rsidRPr="00E842FF">
        <w:rPr>
          <w:szCs w:val="24"/>
        </w:rPr>
        <w:t>ф</w:t>
      </w:r>
      <w:r w:rsidRPr="00E842FF">
        <w:rPr>
          <w:szCs w:val="24"/>
        </w:rPr>
        <w:t>орма № 3);</w:t>
      </w:r>
    </w:p>
    <w:p w:rsidR="00432587" w:rsidRPr="00E842FF" w:rsidRDefault="00B7086A" w:rsidP="006903B9">
      <w:pPr>
        <w:pStyle w:val="af9"/>
        <w:ind w:firstLine="709"/>
        <w:jc w:val="both"/>
        <w:rPr>
          <w:szCs w:val="24"/>
        </w:rPr>
      </w:pPr>
      <w:r w:rsidRPr="00E842FF">
        <w:rPr>
          <w:szCs w:val="24"/>
        </w:rPr>
        <w:t xml:space="preserve">- </w:t>
      </w:r>
      <w:r w:rsidR="00A25296" w:rsidRPr="00E842FF">
        <w:rPr>
          <w:szCs w:val="24"/>
        </w:rPr>
        <w:t>а</w:t>
      </w:r>
      <w:r w:rsidR="008B59AA" w:rsidRPr="00E842FF">
        <w:rPr>
          <w:szCs w:val="24"/>
        </w:rPr>
        <w:t>нкета У</w:t>
      </w:r>
      <w:r w:rsidR="00432587" w:rsidRPr="00E842FF">
        <w:rPr>
          <w:szCs w:val="24"/>
        </w:rPr>
        <w:t xml:space="preserve">частника </w:t>
      </w:r>
      <w:r w:rsidR="00604133" w:rsidRPr="00E842FF">
        <w:rPr>
          <w:szCs w:val="24"/>
        </w:rPr>
        <w:t>з</w:t>
      </w:r>
      <w:r w:rsidR="00432587" w:rsidRPr="00E842FF">
        <w:rPr>
          <w:szCs w:val="24"/>
        </w:rPr>
        <w:t xml:space="preserve">апроса </w:t>
      </w:r>
      <w:r w:rsidR="008D16C0" w:rsidRPr="00E842FF">
        <w:rPr>
          <w:szCs w:val="24"/>
        </w:rPr>
        <w:t>предложений</w:t>
      </w:r>
      <w:r w:rsidR="00432587" w:rsidRPr="00E842FF">
        <w:rPr>
          <w:szCs w:val="24"/>
        </w:rPr>
        <w:t xml:space="preserve"> (</w:t>
      </w:r>
      <w:r w:rsidR="004F51C6" w:rsidRPr="00E842FF">
        <w:rPr>
          <w:szCs w:val="24"/>
        </w:rPr>
        <w:t>ф</w:t>
      </w:r>
      <w:r w:rsidR="00432587" w:rsidRPr="00E842FF">
        <w:rPr>
          <w:szCs w:val="24"/>
        </w:rPr>
        <w:t>орма № 4);</w:t>
      </w:r>
    </w:p>
    <w:p w:rsidR="00432587"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AB69CE" w:rsidRDefault="00B7086A" w:rsidP="006903B9">
      <w:pPr>
        <w:pStyle w:val="af9"/>
        <w:ind w:firstLine="709"/>
        <w:jc w:val="both"/>
        <w:rPr>
          <w:color w:val="000000" w:themeColor="text1"/>
          <w:szCs w:val="24"/>
        </w:rPr>
      </w:pPr>
      <w:r w:rsidRPr="00AB69CE">
        <w:rPr>
          <w:color w:val="000000" w:themeColor="text1"/>
          <w:szCs w:val="24"/>
        </w:rPr>
        <w:t xml:space="preserve">- </w:t>
      </w:r>
      <w:r w:rsidR="00A25296" w:rsidRPr="00AB69CE">
        <w:rPr>
          <w:color w:val="000000" w:themeColor="text1"/>
          <w:szCs w:val="24"/>
        </w:rPr>
        <w:t>и</w:t>
      </w:r>
      <w:r w:rsidR="00432587" w:rsidRPr="00AB69CE">
        <w:rPr>
          <w:color w:val="000000" w:themeColor="text1"/>
          <w:szCs w:val="24"/>
        </w:rPr>
        <w:t>ные документы, иные сведения, на усмотрение Участника</w:t>
      </w:r>
      <w:r w:rsidR="00560AC0" w:rsidRPr="00AB69CE">
        <w:rPr>
          <w:color w:val="000000" w:themeColor="text1"/>
          <w:szCs w:val="24"/>
        </w:rPr>
        <w:t>.</w:t>
      </w:r>
    </w:p>
    <w:p w:rsidR="004F51C6" w:rsidRPr="00AB69CE"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F37EE0" w:rsidRPr="009E6B3A" w:rsidRDefault="00B7086A" w:rsidP="00EF1271">
      <w:pPr>
        <w:pStyle w:val="ConsPlusNormal"/>
        <w:ind w:firstLine="709"/>
        <w:jc w:val="both"/>
        <w:rPr>
          <w:color w:val="0D0D0D" w:themeColor="text1" w:themeTint="F2"/>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r w:rsidR="00F37EE0" w:rsidRPr="009E6B3A">
        <w:rPr>
          <w:color w:val="0D0D0D" w:themeColor="text1" w:themeTint="F2"/>
        </w:rPr>
        <w:t xml:space="preserve">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 опись документов, предоставляемых для участия в </w:t>
      </w:r>
      <w:r w:rsidRPr="00B1346A">
        <w:rPr>
          <w:rFonts w:cs="Times New Roman"/>
          <w:color w:val="000000" w:themeColor="text1"/>
          <w:szCs w:val="24"/>
        </w:rPr>
        <w:t xml:space="preserve">закупке </w:t>
      </w:r>
      <w:r w:rsidRPr="00B1346A">
        <w:rPr>
          <w:color w:val="000000" w:themeColor="text1"/>
          <w:szCs w:val="24"/>
        </w:rPr>
        <w:t>(форма № 1);</w:t>
      </w:r>
    </w:p>
    <w:p w:rsidR="00EF1271" w:rsidRPr="00B1346A" w:rsidRDefault="00EF1271" w:rsidP="00EF1271">
      <w:pPr>
        <w:pStyle w:val="af9"/>
        <w:ind w:firstLine="709"/>
        <w:jc w:val="both"/>
        <w:rPr>
          <w:color w:val="000000" w:themeColor="text1"/>
          <w:szCs w:val="24"/>
        </w:rPr>
      </w:pPr>
      <w:r w:rsidRPr="00B1346A">
        <w:rPr>
          <w:color w:val="000000" w:themeColor="text1"/>
          <w:szCs w:val="24"/>
        </w:rPr>
        <w:t>2) заполненную форму заявки на участие в закупке в соответствии с требованиями документации о закупке (форма № 2);</w:t>
      </w:r>
    </w:p>
    <w:p w:rsidR="00EF1271" w:rsidRPr="00E842FF" w:rsidRDefault="00EF1271" w:rsidP="00EF1271">
      <w:pPr>
        <w:pStyle w:val="af9"/>
        <w:ind w:firstLine="709"/>
        <w:jc w:val="both"/>
        <w:rPr>
          <w:szCs w:val="24"/>
        </w:rPr>
      </w:pPr>
      <w:r w:rsidRPr="00E842FF">
        <w:rPr>
          <w:szCs w:val="24"/>
        </w:rPr>
        <w:t xml:space="preserve">3) предложение </w:t>
      </w:r>
      <w:r w:rsidR="00E842FF" w:rsidRPr="00E842FF">
        <w:rPr>
          <w:szCs w:val="24"/>
        </w:rPr>
        <w:t>Участника в запросе предложений</w:t>
      </w:r>
      <w:r w:rsidRPr="00E842FF">
        <w:rPr>
          <w:szCs w:val="24"/>
        </w:rPr>
        <w:t xml:space="preserve"> (форма №3);</w:t>
      </w:r>
    </w:p>
    <w:p w:rsidR="00EF1271" w:rsidRPr="00B1346A" w:rsidRDefault="00EF1271" w:rsidP="00EF1271">
      <w:pPr>
        <w:pStyle w:val="af9"/>
        <w:ind w:firstLine="709"/>
        <w:jc w:val="both"/>
        <w:rPr>
          <w:color w:val="000000" w:themeColor="text1"/>
          <w:szCs w:val="24"/>
        </w:rPr>
      </w:pPr>
      <w:r w:rsidRPr="00B1346A">
        <w:rPr>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F1271" w:rsidRPr="00B1346A" w:rsidRDefault="00EF1271" w:rsidP="00EF1271">
      <w:pPr>
        <w:pStyle w:val="af9"/>
        <w:ind w:firstLine="709"/>
        <w:jc w:val="both"/>
        <w:rPr>
          <w:color w:val="000000" w:themeColor="text1"/>
          <w:szCs w:val="24"/>
        </w:rPr>
      </w:pPr>
      <w:r w:rsidRPr="00B1346A">
        <w:rPr>
          <w:color w:val="000000" w:themeColor="text1"/>
          <w:szCs w:val="24"/>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(форма №5);</w:t>
      </w:r>
    </w:p>
    <w:p w:rsidR="00EF1271" w:rsidRPr="00B1346A" w:rsidRDefault="00EF1271" w:rsidP="00EF1271">
      <w:pPr>
        <w:pStyle w:val="af9"/>
        <w:ind w:firstLine="709"/>
        <w:jc w:val="both"/>
        <w:rPr>
          <w:color w:val="000000" w:themeColor="text1"/>
          <w:szCs w:val="24"/>
        </w:rPr>
      </w:pPr>
      <w:r w:rsidRPr="00B1346A">
        <w:rPr>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w:t>
      </w:r>
      <w:r w:rsidRPr="00B1346A">
        <w:rPr>
          <w:color w:val="000000" w:themeColor="text1"/>
          <w:szCs w:val="24"/>
        </w:rPr>
        <w:lastRenderedPageBreak/>
        <w:t>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F1271" w:rsidRPr="00B1346A" w:rsidRDefault="00EF1271" w:rsidP="00EF1271">
      <w:pPr>
        <w:pStyle w:val="af9"/>
        <w:ind w:firstLine="709"/>
        <w:jc w:val="both"/>
        <w:rPr>
          <w:color w:val="000000" w:themeColor="text1"/>
          <w:szCs w:val="24"/>
        </w:rPr>
      </w:pPr>
      <w:r w:rsidRPr="00B1346A">
        <w:rPr>
          <w:color w:val="000000" w:themeColor="text1"/>
          <w:szCs w:val="24"/>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1271" w:rsidRPr="00B1346A" w:rsidRDefault="00EF1271" w:rsidP="00EF1271">
      <w:pPr>
        <w:pStyle w:val="af9"/>
        <w:ind w:firstLine="709"/>
        <w:jc w:val="both"/>
        <w:rPr>
          <w:color w:val="000000" w:themeColor="text1"/>
          <w:szCs w:val="24"/>
        </w:rPr>
      </w:pPr>
      <w:r w:rsidRPr="00B1346A">
        <w:rPr>
          <w:color w:val="000000" w:themeColor="text1"/>
          <w:szCs w:val="24"/>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F1271" w:rsidRPr="00B1346A" w:rsidRDefault="00EF1271" w:rsidP="00EF1271">
      <w:pPr>
        <w:pStyle w:val="af9"/>
        <w:ind w:firstLine="709"/>
        <w:jc w:val="both"/>
        <w:rPr>
          <w:color w:val="000000" w:themeColor="text1"/>
          <w:szCs w:val="24"/>
        </w:rPr>
      </w:pPr>
      <w:r w:rsidRPr="00B1346A">
        <w:rPr>
          <w:color w:val="000000" w:themeColor="text1"/>
          <w:szCs w:val="24"/>
        </w:rPr>
        <w:t>12) иные документы или копии документов, иные сведения, перечень которых определен документацией о закупке.</w:t>
      </w:r>
    </w:p>
    <w:p w:rsidR="00EF1271" w:rsidRPr="00B1346A" w:rsidRDefault="00EF1271" w:rsidP="00EF1271">
      <w:pPr>
        <w:pStyle w:val="af9"/>
        <w:ind w:firstLine="709"/>
        <w:jc w:val="both"/>
        <w:rPr>
          <w:b/>
          <w:color w:val="000000" w:themeColor="text1"/>
          <w:szCs w:val="24"/>
        </w:rPr>
      </w:pPr>
    </w:p>
    <w:p w:rsidR="00EF1271" w:rsidRPr="00B1346A" w:rsidRDefault="00EF1271" w:rsidP="00EF1271">
      <w:pPr>
        <w:pStyle w:val="af9"/>
        <w:ind w:firstLine="709"/>
        <w:jc w:val="both"/>
        <w:rPr>
          <w:color w:val="000000" w:themeColor="text1"/>
          <w:szCs w:val="24"/>
        </w:rPr>
      </w:pPr>
      <w:r w:rsidRPr="00B1346A">
        <w:rPr>
          <w:b/>
          <w:color w:val="000000" w:themeColor="text1"/>
          <w:szCs w:val="24"/>
        </w:rPr>
        <w:t>6.1.2. Для индивидуального предпринимателя</w:t>
      </w:r>
      <w:r w:rsidRPr="00B1346A">
        <w:rPr>
          <w:color w:val="000000" w:themeColor="text1"/>
          <w:szCs w:val="24"/>
        </w:rPr>
        <w:t>:</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 опись документов, предоставляемых для участия в </w:t>
      </w:r>
      <w:r w:rsidRPr="00B1346A">
        <w:rPr>
          <w:rFonts w:cs="Times New Roman"/>
          <w:color w:val="000000" w:themeColor="text1"/>
          <w:szCs w:val="24"/>
        </w:rPr>
        <w:t xml:space="preserve">закупке </w:t>
      </w:r>
      <w:r w:rsidRPr="00B1346A">
        <w:rPr>
          <w:color w:val="000000" w:themeColor="text1"/>
          <w:szCs w:val="24"/>
        </w:rPr>
        <w:t>(форма № 1);</w:t>
      </w:r>
    </w:p>
    <w:p w:rsidR="00EF1271" w:rsidRPr="00B1346A" w:rsidRDefault="00EF1271" w:rsidP="00EF1271">
      <w:pPr>
        <w:pStyle w:val="af9"/>
        <w:ind w:firstLine="709"/>
        <w:jc w:val="both"/>
        <w:rPr>
          <w:color w:val="000000" w:themeColor="text1"/>
          <w:szCs w:val="24"/>
        </w:rPr>
      </w:pPr>
      <w:r w:rsidRPr="00B1346A">
        <w:rPr>
          <w:color w:val="000000" w:themeColor="text1"/>
          <w:szCs w:val="24"/>
        </w:rPr>
        <w:t>2) заполненную форму заявки на участие в закупке в соответствии с требованиями документации о закупке (форма № 2);</w:t>
      </w:r>
    </w:p>
    <w:p w:rsidR="00E842FF" w:rsidRPr="00E842FF" w:rsidRDefault="00E842FF" w:rsidP="00E842FF">
      <w:pPr>
        <w:pStyle w:val="af9"/>
        <w:ind w:firstLine="709"/>
        <w:jc w:val="both"/>
        <w:rPr>
          <w:szCs w:val="24"/>
        </w:rPr>
      </w:pPr>
      <w:r w:rsidRPr="00E842FF">
        <w:rPr>
          <w:szCs w:val="24"/>
        </w:rPr>
        <w:t>3) предложение Участника в запросе предложений (форма №3);</w:t>
      </w:r>
    </w:p>
    <w:p w:rsidR="00EF1271" w:rsidRPr="00B1346A" w:rsidRDefault="00EF1271" w:rsidP="00EF1271">
      <w:pPr>
        <w:pStyle w:val="af9"/>
        <w:ind w:firstLine="709"/>
        <w:jc w:val="both"/>
        <w:rPr>
          <w:color w:val="000000" w:themeColor="text1"/>
          <w:szCs w:val="24"/>
        </w:rPr>
      </w:pPr>
      <w:r w:rsidRPr="00B1346A">
        <w:rPr>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F1271" w:rsidRPr="00B1346A" w:rsidRDefault="00EF1271" w:rsidP="00EF1271">
      <w:pPr>
        <w:pStyle w:val="af9"/>
        <w:ind w:firstLine="709"/>
        <w:jc w:val="both"/>
        <w:rPr>
          <w:color w:val="000000" w:themeColor="text1"/>
          <w:szCs w:val="24"/>
        </w:rPr>
      </w:pPr>
      <w:r w:rsidRPr="00B1346A">
        <w:rPr>
          <w:color w:val="000000" w:themeColor="text1"/>
          <w:szCs w:val="24"/>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EF1271" w:rsidRPr="00B1346A" w:rsidRDefault="00EF1271" w:rsidP="00EF1271">
      <w:pPr>
        <w:pStyle w:val="af9"/>
        <w:ind w:firstLine="709"/>
        <w:jc w:val="both"/>
        <w:rPr>
          <w:color w:val="000000" w:themeColor="text1"/>
          <w:szCs w:val="24"/>
        </w:rPr>
      </w:pPr>
      <w:r w:rsidRPr="00B1346A">
        <w:rPr>
          <w:color w:val="000000" w:themeColor="text1"/>
          <w:szCs w:val="24"/>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F1271" w:rsidRPr="00B1346A" w:rsidRDefault="00EF1271" w:rsidP="00EF1271">
      <w:pPr>
        <w:pStyle w:val="af9"/>
        <w:ind w:firstLine="709"/>
        <w:jc w:val="both"/>
        <w:rPr>
          <w:color w:val="000000" w:themeColor="text1"/>
          <w:szCs w:val="24"/>
        </w:rPr>
      </w:pPr>
      <w:r w:rsidRPr="00B1346A">
        <w:rPr>
          <w:color w:val="000000" w:themeColor="text1"/>
          <w:szCs w:val="24"/>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1271" w:rsidRPr="00B1346A" w:rsidRDefault="00EF1271" w:rsidP="00EF1271">
      <w:pPr>
        <w:pStyle w:val="af9"/>
        <w:ind w:firstLine="709"/>
        <w:jc w:val="both"/>
        <w:rPr>
          <w:color w:val="000000" w:themeColor="text1"/>
          <w:szCs w:val="24"/>
        </w:rPr>
      </w:pPr>
      <w:r w:rsidRPr="00B1346A">
        <w:rPr>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Pr="00B1346A">
        <w:rPr>
          <w:color w:val="000000" w:themeColor="text1"/>
          <w:szCs w:val="24"/>
        </w:rPr>
        <w:lastRenderedPageBreak/>
        <w:t>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10) иные документы или копии документов, иные сведения, перечень которых определен документацией о закупке. </w:t>
      </w:r>
    </w:p>
    <w:p w:rsidR="00EF1271" w:rsidRPr="00B1346A" w:rsidRDefault="00EF1271" w:rsidP="00EF1271">
      <w:pPr>
        <w:pStyle w:val="af9"/>
        <w:ind w:firstLine="709"/>
        <w:jc w:val="both"/>
        <w:rPr>
          <w:color w:val="000000" w:themeColor="text1"/>
          <w:szCs w:val="24"/>
        </w:rPr>
      </w:pPr>
    </w:p>
    <w:p w:rsidR="00EF1271" w:rsidRPr="00B1346A" w:rsidRDefault="00EF1271" w:rsidP="00EF1271">
      <w:pPr>
        <w:pStyle w:val="af9"/>
        <w:ind w:firstLine="709"/>
        <w:jc w:val="both"/>
        <w:rPr>
          <w:b/>
          <w:color w:val="000000" w:themeColor="text1"/>
          <w:szCs w:val="24"/>
        </w:rPr>
      </w:pPr>
      <w:r w:rsidRPr="00B1346A">
        <w:rPr>
          <w:b/>
          <w:color w:val="000000" w:themeColor="text1"/>
          <w:szCs w:val="24"/>
        </w:rPr>
        <w:t>6.1.3. Для физического лица:</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 опись документов, предоставляемых для участия в </w:t>
      </w:r>
      <w:r w:rsidRPr="00B1346A">
        <w:rPr>
          <w:rFonts w:cs="Times New Roman"/>
          <w:color w:val="000000" w:themeColor="text1"/>
          <w:szCs w:val="24"/>
        </w:rPr>
        <w:t xml:space="preserve">закупке </w:t>
      </w:r>
      <w:r w:rsidRPr="00B1346A">
        <w:rPr>
          <w:color w:val="000000" w:themeColor="text1"/>
          <w:szCs w:val="24"/>
        </w:rPr>
        <w:t>(форма № 1);</w:t>
      </w:r>
    </w:p>
    <w:p w:rsidR="00EF1271" w:rsidRPr="00B1346A" w:rsidRDefault="00EF1271" w:rsidP="00EF1271">
      <w:pPr>
        <w:pStyle w:val="af9"/>
        <w:ind w:firstLine="709"/>
        <w:jc w:val="both"/>
        <w:rPr>
          <w:color w:val="000000" w:themeColor="text1"/>
          <w:szCs w:val="24"/>
        </w:rPr>
      </w:pPr>
      <w:r w:rsidRPr="00B1346A">
        <w:rPr>
          <w:color w:val="000000" w:themeColor="text1"/>
          <w:szCs w:val="24"/>
        </w:rPr>
        <w:t>2) заполненную форму заявки на участие в закупке в соответствии с требованиями документации о закупке (форма № 2);</w:t>
      </w:r>
    </w:p>
    <w:p w:rsidR="00E842FF" w:rsidRPr="00E842FF" w:rsidRDefault="00E842FF" w:rsidP="00E842FF">
      <w:pPr>
        <w:pStyle w:val="af9"/>
        <w:ind w:firstLine="709"/>
        <w:jc w:val="both"/>
        <w:rPr>
          <w:szCs w:val="24"/>
        </w:rPr>
      </w:pPr>
      <w:r w:rsidRPr="00E842FF">
        <w:rPr>
          <w:szCs w:val="24"/>
        </w:rPr>
        <w:t>3) предложение Участника в запросе предложений (форма №3);</w:t>
      </w:r>
    </w:p>
    <w:p w:rsidR="00EF1271" w:rsidRPr="00B1346A" w:rsidRDefault="00EF1271" w:rsidP="00EF1271">
      <w:pPr>
        <w:pStyle w:val="af9"/>
        <w:ind w:firstLine="709"/>
        <w:jc w:val="both"/>
        <w:rPr>
          <w:color w:val="000000" w:themeColor="text1"/>
          <w:szCs w:val="24"/>
        </w:rPr>
      </w:pPr>
      <w:r w:rsidRPr="00B1346A">
        <w:rPr>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F1271" w:rsidRPr="00B1346A" w:rsidRDefault="00EF1271" w:rsidP="00EF1271">
      <w:pPr>
        <w:pStyle w:val="af9"/>
        <w:ind w:firstLine="709"/>
        <w:jc w:val="both"/>
        <w:rPr>
          <w:color w:val="000000" w:themeColor="text1"/>
          <w:szCs w:val="24"/>
        </w:rPr>
      </w:pPr>
      <w:r w:rsidRPr="00B1346A">
        <w:rPr>
          <w:color w:val="000000" w:themeColor="text1"/>
          <w:szCs w:val="24"/>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EF1271" w:rsidRPr="00B1346A" w:rsidRDefault="00EF1271" w:rsidP="00EF1271">
      <w:pPr>
        <w:pStyle w:val="af9"/>
        <w:ind w:firstLine="709"/>
        <w:jc w:val="both"/>
        <w:rPr>
          <w:color w:val="000000" w:themeColor="text1"/>
          <w:szCs w:val="24"/>
        </w:rPr>
      </w:pPr>
      <w:r w:rsidRPr="00B1346A">
        <w:rPr>
          <w:color w:val="000000" w:themeColor="text1"/>
          <w:szCs w:val="24"/>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1271" w:rsidRPr="00B1346A" w:rsidRDefault="00EF1271" w:rsidP="00EF1271">
      <w:pPr>
        <w:pStyle w:val="af9"/>
        <w:ind w:firstLine="709"/>
        <w:jc w:val="both"/>
        <w:rPr>
          <w:color w:val="000000" w:themeColor="text1"/>
          <w:szCs w:val="24"/>
        </w:rPr>
      </w:pPr>
      <w:r w:rsidRPr="00B1346A">
        <w:rPr>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F1271" w:rsidRPr="00B1346A" w:rsidRDefault="00EF1271" w:rsidP="00EF1271">
      <w:pPr>
        <w:pStyle w:val="af9"/>
        <w:ind w:firstLine="709"/>
        <w:jc w:val="both"/>
        <w:rPr>
          <w:color w:val="000000" w:themeColor="text1"/>
          <w:szCs w:val="24"/>
        </w:rPr>
      </w:pPr>
      <w:r w:rsidRPr="00B1346A">
        <w:rPr>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9) иные документы или копии документов, иные сведения, перечень которых определен документацией о закупке.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EF1271" w:rsidRPr="00B1346A" w:rsidRDefault="00EF1271" w:rsidP="00EF1271">
      <w:pPr>
        <w:pStyle w:val="af9"/>
        <w:ind w:firstLine="709"/>
        <w:jc w:val="both"/>
        <w:rPr>
          <w:color w:val="000000" w:themeColor="text1"/>
          <w:szCs w:val="24"/>
        </w:rPr>
      </w:pPr>
    </w:p>
    <w:p w:rsidR="006D580F" w:rsidRPr="00EF1271" w:rsidRDefault="00C7655C" w:rsidP="006D580F">
      <w:pPr>
        <w:pStyle w:val="af9"/>
        <w:ind w:firstLine="709"/>
        <w:jc w:val="both"/>
        <w:rPr>
          <w:rFonts w:cs="Times New Roman"/>
          <w:b/>
          <w:color w:val="000000" w:themeColor="text1"/>
          <w:szCs w:val="24"/>
        </w:rPr>
      </w:pPr>
      <w:r w:rsidRPr="00EF1271">
        <w:rPr>
          <w:rFonts w:cs="Times New Roman"/>
          <w:b/>
          <w:color w:val="000000" w:themeColor="text1"/>
          <w:szCs w:val="24"/>
        </w:rPr>
        <w:t>6.</w:t>
      </w:r>
      <w:r w:rsidR="0077663E" w:rsidRPr="00EF1271">
        <w:rPr>
          <w:rFonts w:cs="Times New Roman"/>
          <w:b/>
          <w:color w:val="000000" w:themeColor="text1"/>
          <w:szCs w:val="24"/>
        </w:rPr>
        <w:t>1.</w:t>
      </w:r>
      <w:r w:rsidR="00B22400" w:rsidRPr="00EF1271">
        <w:rPr>
          <w:rFonts w:cs="Times New Roman"/>
          <w:b/>
          <w:color w:val="000000" w:themeColor="text1"/>
          <w:szCs w:val="24"/>
        </w:rPr>
        <w:t>3</w:t>
      </w:r>
      <w:r w:rsidRPr="00EF1271">
        <w:rPr>
          <w:rFonts w:cs="Times New Roman"/>
          <w:b/>
          <w:color w:val="000000" w:themeColor="text1"/>
          <w:szCs w:val="24"/>
        </w:rPr>
        <w:t>.</w:t>
      </w:r>
      <w:r w:rsidR="0077663E" w:rsidRPr="00EF1271">
        <w:rPr>
          <w:rFonts w:cs="Times New Roman"/>
          <w:b/>
          <w:color w:val="000000" w:themeColor="text1"/>
          <w:szCs w:val="24"/>
        </w:rPr>
        <w:t xml:space="preserve"> Требования к оформлению заявок</w:t>
      </w:r>
    </w:p>
    <w:p w:rsidR="00507BE3" w:rsidRPr="00EF1271" w:rsidRDefault="00507BE3" w:rsidP="00EF1271">
      <w:pPr>
        <w:pStyle w:val="17"/>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EF1271">
        <w:rPr>
          <w:rFonts w:ascii="Times New Roman" w:hAnsi="Times New Roman" w:cs="Times New Roman"/>
          <w:color w:val="000000" w:themeColor="text1"/>
          <w:sz w:val="24"/>
          <w:szCs w:val="24"/>
        </w:rPr>
        <w:t>6.1.</w:t>
      </w:r>
      <w:r w:rsidR="00B22400" w:rsidRPr="00EF1271">
        <w:rPr>
          <w:rFonts w:ascii="Times New Roman" w:hAnsi="Times New Roman" w:cs="Times New Roman"/>
          <w:color w:val="000000" w:themeColor="text1"/>
          <w:sz w:val="24"/>
          <w:szCs w:val="24"/>
        </w:rPr>
        <w:t>3</w:t>
      </w:r>
      <w:r w:rsidRPr="00EF1271">
        <w:rPr>
          <w:rFonts w:ascii="Times New Roman" w:hAnsi="Times New Roman" w:cs="Times New Roman"/>
          <w:color w:val="000000" w:themeColor="text1"/>
          <w:sz w:val="24"/>
          <w:szCs w:val="24"/>
        </w:rPr>
        <w:t xml:space="preserve">.1. Участник подает заявку на участие в запросе </w:t>
      </w:r>
      <w:r w:rsidR="00EF1271" w:rsidRPr="00EF1271">
        <w:rPr>
          <w:rFonts w:ascii="Times New Roman" w:hAnsi="Times New Roman" w:cs="Times New Roman"/>
          <w:color w:val="000000" w:themeColor="text1"/>
          <w:sz w:val="24"/>
          <w:szCs w:val="24"/>
        </w:rPr>
        <w:t>предложений</w:t>
      </w:r>
      <w:r w:rsidRPr="00EF1271">
        <w:rPr>
          <w:rFonts w:ascii="Times New Roman" w:hAnsi="Times New Roman" w:cs="Times New Roman"/>
          <w:color w:val="000000" w:themeColor="text1"/>
          <w:sz w:val="24"/>
          <w:szCs w:val="24"/>
        </w:rPr>
        <w:t xml:space="preserve"> в запечатанном конверте</w:t>
      </w:r>
      <w:r w:rsidR="00385E38" w:rsidRPr="00EF1271">
        <w:rPr>
          <w:rFonts w:ascii="Times New Roman" w:hAnsi="Times New Roman" w:cs="Times New Roman"/>
          <w:color w:val="000000" w:themeColor="text1"/>
          <w:sz w:val="24"/>
          <w:szCs w:val="24"/>
        </w:rPr>
        <w:t xml:space="preserve"> </w:t>
      </w:r>
      <w:r w:rsidR="00F60105" w:rsidRPr="00EF1271">
        <w:rPr>
          <w:rFonts w:ascii="Times New Roman" w:hAnsi="Times New Roman" w:cs="Times New Roman"/>
          <w:color w:val="000000" w:themeColor="text1"/>
          <w:sz w:val="24"/>
          <w:szCs w:val="24"/>
        </w:rPr>
        <w:t>с комплектом документов – маркир</w:t>
      </w:r>
      <w:r w:rsidR="000F2492" w:rsidRPr="00EF1271">
        <w:rPr>
          <w:rFonts w:ascii="Times New Roman" w:hAnsi="Times New Roman" w:cs="Times New Roman"/>
          <w:color w:val="000000" w:themeColor="text1"/>
          <w:sz w:val="24"/>
          <w:szCs w:val="24"/>
        </w:rPr>
        <w:t>ует</w:t>
      </w:r>
      <w:r w:rsidR="00F60105" w:rsidRPr="00EF1271">
        <w:rPr>
          <w:rFonts w:ascii="Times New Roman" w:hAnsi="Times New Roman" w:cs="Times New Roman"/>
          <w:color w:val="000000" w:themeColor="text1"/>
          <w:sz w:val="24"/>
          <w:szCs w:val="24"/>
        </w:rPr>
        <w:t>ся «</w:t>
      </w:r>
      <w:r w:rsidR="00F60105" w:rsidRPr="00EF1271">
        <w:rPr>
          <w:rFonts w:ascii="Times New Roman" w:hAnsi="Times New Roman" w:cs="Times New Roman"/>
          <w:bCs/>
          <w:color w:val="000000" w:themeColor="text1"/>
          <w:sz w:val="24"/>
          <w:szCs w:val="24"/>
        </w:rPr>
        <w:t xml:space="preserve">ЗАЯВКА НА УЧАСТИЕ В ЗАПРОСЕ </w:t>
      </w:r>
      <w:r w:rsidR="00EF1271" w:rsidRPr="00EF1271">
        <w:rPr>
          <w:rFonts w:ascii="Times New Roman" w:hAnsi="Times New Roman" w:cs="Times New Roman"/>
          <w:bCs/>
          <w:color w:val="000000" w:themeColor="text1"/>
          <w:sz w:val="24"/>
          <w:szCs w:val="24"/>
        </w:rPr>
        <w:t xml:space="preserve">ПРЕДЛОЖЕНИЙ </w:t>
      </w:r>
      <w:r w:rsidR="00F60105" w:rsidRPr="00EF1271">
        <w:rPr>
          <w:rFonts w:ascii="Times New Roman" w:hAnsi="Times New Roman" w:cs="Times New Roman"/>
          <w:bCs/>
          <w:color w:val="000000" w:themeColor="text1"/>
          <w:sz w:val="24"/>
          <w:szCs w:val="24"/>
        </w:rPr>
        <w:t>№______</w:t>
      </w:r>
      <w:r w:rsidR="00385E38" w:rsidRPr="00EF1271">
        <w:rPr>
          <w:rFonts w:ascii="Times New Roman" w:hAnsi="Times New Roman" w:cs="Times New Roman"/>
          <w:color w:val="000000" w:themeColor="text1"/>
          <w:sz w:val="24"/>
          <w:szCs w:val="24"/>
        </w:rPr>
        <w:t xml:space="preserve"> </w:t>
      </w:r>
      <w:r w:rsidR="00F60105" w:rsidRPr="00EF1271">
        <w:rPr>
          <w:rFonts w:ascii="Times New Roman" w:hAnsi="Times New Roman" w:cs="Times New Roman"/>
          <w:color w:val="000000" w:themeColor="text1"/>
          <w:sz w:val="24"/>
          <w:szCs w:val="24"/>
        </w:rPr>
        <w:t xml:space="preserve">на </w:t>
      </w:r>
      <w:r w:rsidR="00EF1271" w:rsidRPr="00EF1271">
        <w:rPr>
          <w:rFonts w:ascii="Times New Roman" w:hAnsi="Times New Roman" w:cs="Times New Roman"/>
          <w:color w:val="000000" w:themeColor="text1"/>
          <w:sz w:val="24"/>
          <w:szCs w:val="24"/>
        </w:rPr>
        <w:t>поставку средств индивидуальной защиты и специальной одежды.</w:t>
      </w:r>
      <w:r w:rsidRPr="00EF1271">
        <w:rPr>
          <w:rFonts w:ascii="Times New Roman" w:hAnsi="Times New Roman" w:cs="Times New Roman"/>
          <w:color w:val="000000" w:themeColor="text1"/>
          <w:sz w:val="24"/>
          <w:szCs w:val="24"/>
        </w:rPr>
        <w:t xml:space="preserve"> </w:t>
      </w:r>
      <w:r w:rsidR="00CD368C" w:rsidRPr="00EF1271">
        <w:rPr>
          <w:rFonts w:ascii="Times New Roman" w:hAnsi="Times New Roman" w:cs="Times New Roman"/>
          <w:color w:val="000000" w:themeColor="text1"/>
          <w:sz w:val="24"/>
          <w:szCs w:val="24"/>
        </w:rPr>
        <w:t>В</w:t>
      </w:r>
      <w:r w:rsidRPr="00EF1271">
        <w:rPr>
          <w:rFonts w:ascii="Times New Roman" w:hAnsi="Times New Roman" w:cs="Times New Roman"/>
          <w:color w:val="000000" w:themeColor="text1"/>
          <w:sz w:val="24"/>
          <w:szCs w:val="24"/>
        </w:rPr>
        <w:t xml:space="preserve">се документы, представленные Участниками, должны быть подписаны руководителями организации </w:t>
      </w:r>
      <w:r w:rsidR="00CD368C" w:rsidRPr="00EF1271">
        <w:rPr>
          <w:rFonts w:ascii="Times New Roman" w:hAnsi="Times New Roman" w:cs="Times New Roman"/>
          <w:color w:val="000000" w:themeColor="text1"/>
          <w:sz w:val="24"/>
          <w:szCs w:val="24"/>
        </w:rPr>
        <w:t xml:space="preserve">(иными лицами, уполномоченными на подписание документов) </w:t>
      </w:r>
      <w:r w:rsidRPr="00EF1271">
        <w:rPr>
          <w:rFonts w:ascii="Times New Roman" w:hAnsi="Times New Roman" w:cs="Times New Roman"/>
          <w:color w:val="000000" w:themeColor="text1"/>
          <w:sz w:val="24"/>
          <w:szCs w:val="24"/>
        </w:rPr>
        <w:t xml:space="preserve">и скреплены печатью </w:t>
      </w:r>
      <w:r w:rsidR="00CD368C" w:rsidRPr="00EF1271">
        <w:rPr>
          <w:rFonts w:ascii="Times New Roman" w:hAnsi="Times New Roman" w:cs="Times New Roman"/>
          <w:color w:val="000000" w:themeColor="text1"/>
          <w:sz w:val="24"/>
          <w:szCs w:val="24"/>
        </w:rPr>
        <w:t>(при наличии)</w:t>
      </w:r>
      <w:r w:rsidRPr="00EF1271">
        <w:rPr>
          <w:rFonts w:ascii="Times New Roman" w:hAnsi="Times New Roman" w:cs="Times New Roman"/>
          <w:color w:val="000000" w:themeColor="text1"/>
          <w:sz w:val="24"/>
          <w:szCs w:val="24"/>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B22400">
        <w:rPr>
          <w:color w:val="000000" w:themeColor="text1"/>
        </w:rPr>
        <w:t>3</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lastRenderedPageBreak/>
        <w:t>6.1.</w:t>
      </w:r>
      <w:r w:rsidR="00B22400">
        <w:rPr>
          <w:color w:val="000000" w:themeColor="text1"/>
        </w:rPr>
        <w:t>3</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B22400">
        <w:rPr>
          <w:color w:val="000000" w:themeColor="text1"/>
        </w:rPr>
        <w:t>3</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t>6.1.</w:t>
      </w:r>
      <w:r w:rsidR="00B22400">
        <w:rPr>
          <w:color w:val="000000" w:themeColor="text1"/>
        </w:rPr>
        <w:t>3</w:t>
      </w:r>
      <w:r w:rsidRPr="00BC097F">
        <w:rPr>
          <w:color w:val="000000" w:themeColor="text1"/>
        </w:rPr>
        <w:t xml:space="preserve">.5. Документы, входящие в состав заявки на участие в запросе </w:t>
      </w:r>
      <w:r w:rsidR="00EF1271">
        <w:rPr>
          <w:color w:val="000000" w:themeColor="text1"/>
        </w:rPr>
        <w:t>предложений</w:t>
      </w:r>
      <w:r w:rsidRPr="00BC097F">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запросе </w:t>
      </w:r>
      <w:r w:rsidR="00EF1271">
        <w:rPr>
          <w:color w:val="000000" w:themeColor="text1"/>
        </w:rPr>
        <w:t>предложений</w:t>
      </w:r>
      <w:r w:rsidRPr="00BC097F">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B22400">
        <w:rPr>
          <w:rFonts w:cs="Times New Roman"/>
          <w:color w:val="000000" w:themeColor="text1"/>
        </w:rPr>
        <w:t>3</w:t>
      </w:r>
      <w:r w:rsidR="007935A2" w:rsidRPr="00BC097F">
        <w:rPr>
          <w:rFonts w:cs="Times New Roman"/>
          <w:color w:val="000000" w:themeColor="text1"/>
        </w:rPr>
        <w:t>.</w:t>
      </w:r>
      <w:r w:rsidR="00ED7619">
        <w:rPr>
          <w:rFonts w:cs="Times New Roman"/>
          <w:color w:val="000000" w:themeColor="text1"/>
        </w:rPr>
        <w:t>6</w:t>
      </w:r>
      <w:r w:rsidR="007935A2" w:rsidRPr="00BC097F">
        <w:rPr>
          <w:rFonts w:cs="Times New Roman"/>
          <w:color w:val="000000" w:themeColor="text1"/>
        </w:rPr>
        <w:t xml:space="preserve">. </w:t>
      </w:r>
      <w:r w:rsidRPr="00BC097F">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5C4C3A" w:rsidRPr="00BC097F" w:rsidRDefault="005C4C3A" w:rsidP="007935A2">
      <w:pPr>
        <w:jc w:val="both"/>
        <w:rPr>
          <w:rFonts w:cs="Times New Roman"/>
          <w:color w:val="000000" w:themeColor="text1"/>
        </w:rPr>
      </w:pPr>
      <w:r>
        <w:rPr>
          <w:rFonts w:cs="Times New Roman"/>
          <w:color w:val="000000" w:themeColor="text1"/>
        </w:rPr>
        <w:t xml:space="preserve">           6.1.3.7. Заказчик вправе потребовать у участника закупки копию заявки на участие в закупке в электронном виде.</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B22400">
        <w:rPr>
          <w:rFonts w:cs="Times New Roman"/>
          <w:color w:val="000000" w:themeColor="text1"/>
        </w:rPr>
        <w:t>3</w:t>
      </w:r>
      <w:r w:rsidRPr="00BC097F">
        <w:rPr>
          <w:rFonts w:cs="Times New Roman"/>
          <w:color w:val="000000" w:themeColor="text1"/>
        </w:rPr>
        <w:t>.</w:t>
      </w:r>
      <w:r w:rsidR="005C4C3A">
        <w:rPr>
          <w:rFonts w:cs="Times New Roman"/>
          <w:color w:val="000000" w:themeColor="text1"/>
        </w:rPr>
        <w:t>8</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п. 6.1.</w:t>
      </w:r>
      <w:r w:rsidR="004432E6">
        <w:rPr>
          <w:rFonts w:cs="Times New Roman"/>
          <w:color w:val="000000" w:themeColor="text1"/>
        </w:rPr>
        <w:t>3</w:t>
      </w:r>
      <w:r w:rsidR="00C95A81" w:rsidRPr="00BC097F">
        <w:rPr>
          <w:rFonts w:cs="Times New Roman"/>
          <w:color w:val="000000" w:themeColor="text1"/>
        </w:rPr>
        <w:t xml:space="preserve">. </w:t>
      </w:r>
      <w:r w:rsidR="00983065" w:rsidRPr="00BC097F">
        <w:rPr>
          <w:rFonts w:cs="Times New Roman"/>
          <w:color w:val="000000" w:themeColor="text1"/>
        </w:rPr>
        <w:t xml:space="preserve">настоящей документации при оформлении заявки на участие в запросе </w:t>
      </w:r>
      <w:r w:rsidR="005F6257">
        <w:rPr>
          <w:rFonts w:cs="Times New Roman"/>
          <w:color w:val="000000" w:themeColor="text1"/>
        </w:rPr>
        <w:t>предложений</w:t>
      </w:r>
      <w:r w:rsidR="00983065" w:rsidRPr="00BC097F">
        <w:rPr>
          <w:rFonts w:cs="Times New Roman"/>
          <w:color w:val="000000" w:themeColor="text1"/>
        </w:rPr>
        <w:t>, является основанием для отклонения такой заявки ввиду несоответствия ее требованиям документации о проведении запроса</w:t>
      </w:r>
      <w:bookmarkStart w:id="7" w:name="_Toc389658932"/>
      <w:bookmarkStart w:id="8" w:name="_Toc389661343"/>
      <w:r w:rsidR="00983065" w:rsidRPr="00BC097F">
        <w:rPr>
          <w:rFonts w:cs="Times New Roman"/>
          <w:color w:val="000000" w:themeColor="text1"/>
        </w:rPr>
        <w:t xml:space="preserve"> </w:t>
      </w:r>
      <w:r w:rsidR="005F6257">
        <w:rPr>
          <w:rFonts w:cs="Times New Roman"/>
          <w:color w:val="000000" w:themeColor="text1"/>
        </w:rPr>
        <w:t>предложений.</w:t>
      </w:r>
      <w:r w:rsidR="00983065" w:rsidRPr="00BC097F">
        <w:rPr>
          <w:rFonts w:cs="Times New Roman"/>
          <w:color w:val="000000" w:themeColor="text1"/>
        </w:rPr>
        <w:t xml:space="preserve">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B22400">
        <w:rPr>
          <w:rFonts w:eastAsiaTheme="minorEastAsia"/>
          <w:color w:val="000000" w:themeColor="text1"/>
          <w:szCs w:val="24"/>
          <w:lang w:eastAsia="ru-RU"/>
        </w:rPr>
        <w:t>3</w:t>
      </w:r>
      <w:r w:rsidRPr="00BC097F">
        <w:rPr>
          <w:rFonts w:eastAsiaTheme="minorEastAsia"/>
          <w:color w:val="000000" w:themeColor="text1"/>
          <w:szCs w:val="24"/>
          <w:lang w:eastAsia="ru-RU"/>
        </w:rPr>
        <w:t>.</w:t>
      </w:r>
      <w:r w:rsidR="005C4C3A">
        <w:rPr>
          <w:rFonts w:eastAsiaTheme="minorEastAsia"/>
          <w:color w:val="000000" w:themeColor="text1"/>
          <w:szCs w:val="24"/>
          <w:lang w:eastAsia="ru-RU"/>
        </w:rPr>
        <w:t>9</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запросе </w:t>
      </w:r>
      <w:r w:rsidR="005F6257">
        <w:rPr>
          <w:rFonts w:eastAsiaTheme="minorEastAsia"/>
          <w:color w:val="000000" w:themeColor="text1"/>
          <w:szCs w:val="24"/>
          <w:lang w:eastAsia="ru-RU"/>
        </w:rPr>
        <w:t>предложений</w:t>
      </w:r>
      <w:r w:rsidR="008A0535" w:rsidRPr="00BC097F">
        <w:rPr>
          <w:rFonts w:eastAsiaTheme="minorEastAsia"/>
          <w:color w:val="000000" w:themeColor="text1"/>
          <w:szCs w:val="24"/>
          <w:lang w:eastAsia="ru-RU"/>
        </w:rPr>
        <w:t>.</w:t>
      </w:r>
      <w:bookmarkEnd w:id="7"/>
      <w:bookmarkEnd w:id="8"/>
    </w:p>
    <w:p w:rsidR="00951A11" w:rsidRPr="00BC097F" w:rsidRDefault="00951A11" w:rsidP="007935A2">
      <w:pPr>
        <w:pStyle w:val="af9"/>
        <w:ind w:firstLine="709"/>
        <w:jc w:val="both"/>
        <w:rPr>
          <w:rFonts w:eastAsiaTheme="minorEastAsia"/>
          <w:color w:val="000000" w:themeColor="text1"/>
          <w:szCs w:val="24"/>
          <w:lang w:eastAsia="ru-RU"/>
        </w:rPr>
      </w:pPr>
    </w:p>
    <w:p w:rsidR="00951A11" w:rsidRPr="005F6257" w:rsidRDefault="00951A11" w:rsidP="007935A2">
      <w:pPr>
        <w:pStyle w:val="af9"/>
        <w:ind w:firstLine="709"/>
        <w:jc w:val="both"/>
        <w:rPr>
          <w:b/>
        </w:rPr>
      </w:pPr>
      <w:r w:rsidRPr="005F6257">
        <w:rPr>
          <w:rFonts w:eastAsiaTheme="minorEastAsia"/>
          <w:b/>
          <w:szCs w:val="24"/>
          <w:lang w:eastAsia="ru-RU"/>
        </w:rPr>
        <w:t xml:space="preserve">6.2. </w:t>
      </w:r>
      <w:r w:rsidR="00B237E5" w:rsidRPr="005F6257">
        <w:rPr>
          <w:rFonts w:eastAsiaTheme="minorEastAsia"/>
          <w:b/>
          <w:szCs w:val="24"/>
          <w:lang w:eastAsia="ru-RU"/>
        </w:rPr>
        <w:t>Порядок п</w:t>
      </w:r>
      <w:r w:rsidRPr="005F6257">
        <w:rPr>
          <w:rFonts w:eastAsiaTheme="minorEastAsia"/>
          <w:b/>
          <w:szCs w:val="24"/>
          <w:lang w:eastAsia="ru-RU"/>
        </w:rPr>
        <w:t>рием</w:t>
      </w:r>
      <w:r w:rsidR="00B237E5" w:rsidRPr="005F6257">
        <w:rPr>
          <w:rFonts w:eastAsiaTheme="minorEastAsia"/>
          <w:b/>
          <w:szCs w:val="24"/>
          <w:lang w:eastAsia="ru-RU"/>
        </w:rPr>
        <w:t>а</w:t>
      </w:r>
      <w:r w:rsidRPr="005F6257">
        <w:rPr>
          <w:rFonts w:eastAsiaTheme="minorEastAsia"/>
          <w:b/>
          <w:szCs w:val="24"/>
          <w:lang w:eastAsia="ru-RU"/>
        </w:rPr>
        <w:t xml:space="preserve"> заявок</w:t>
      </w:r>
    </w:p>
    <w:p w:rsidR="00507BE3" w:rsidRPr="005F6257" w:rsidRDefault="00507BE3" w:rsidP="00507BE3">
      <w:pPr>
        <w:pStyle w:val="af9"/>
        <w:ind w:firstLine="709"/>
        <w:jc w:val="both"/>
        <w:rPr>
          <w:rFonts w:cs="Times New Roman"/>
          <w:szCs w:val="24"/>
        </w:rPr>
      </w:pPr>
      <w:r w:rsidRPr="005F6257">
        <w:t>6.2.1.</w:t>
      </w:r>
      <w:r w:rsidRPr="005F6257">
        <w:rPr>
          <w:b/>
        </w:rPr>
        <w:t xml:space="preserve"> </w:t>
      </w:r>
      <w:r w:rsidRPr="005F6257">
        <w:rPr>
          <w:rFonts w:cs="Times New Roman"/>
          <w:szCs w:val="24"/>
        </w:rPr>
        <w:t xml:space="preserve">Со дня размещения извещения о проведении запроса </w:t>
      </w:r>
      <w:r w:rsidR="005F6257" w:rsidRPr="005F6257">
        <w:rPr>
          <w:rFonts w:cs="Times New Roman"/>
          <w:szCs w:val="24"/>
        </w:rPr>
        <w:t>предложений</w:t>
      </w:r>
      <w:r w:rsidRPr="005F6257">
        <w:rPr>
          <w:rFonts w:cs="Times New Roman"/>
          <w:szCs w:val="24"/>
        </w:rPr>
        <w:t xml:space="preserve"> на официальном сайте</w:t>
      </w:r>
      <w:r w:rsidR="008139A9" w:rsidRPr="005F6257">
        <w:rPr>
          <w:rFonts w:cs="Times New Roman"/>
          <w:szCs w:val="24"/>
        </w:rPr>
        <w:t xml:space="preserve"> и сайте Заказчика</w:t>
      </w:r>
      <w:r w:rsidR="006511A8" w:rsidRPr="005F6257">
        <w:rPr>
          <w:rFonts w:cs="Times New Roman"/>
          <w:szCs w:val="24"/>
        </w:rPr>
        <w:t xml:space="preserve"> </w:t>
      </w:r>
      <w:r w:rsidRPr="005F6257">
        <w:rPr>
          <w:rFonts w:cs="Times New Roman"/>
          <w:szCs w:val="24"/>
        </w:rPr>
        <w:t>и до окончания срока подачи заявок</w:t>
      </w:r>
      <w:r w:rsidR="00C137E2" w:rsidRPr="005F6257">
        <w:rPr>
          <w:rFonts w:cs="Times New Roman"/>
          <w:szCs w:val="24"/>
        </w:rPr>
        <w:t xml:space="preserve"> на участие в запросе </w:t>
      </w:r>
      <w:r w:rsidR="005F6257" w:rsidRPr="005F6257">
        <w:rPr>
          <w:rFonts w:cs="Times New Roman"/>
          <w:szCs w:val="24"/>
        </w:rPr>
        <w:t>предложений</w:t>
      </w:r>
      <w:r w:rsidRPr="005F6257">
        <w:rPr>
          <w:rFonts w:cs="Times New Roman"/>
          <w:szCs w:val="24"/>
        </w:rPr>
        <w:t xml:space="preserve">, установленного в извещении, Заказчик осуществляет прием заявок на участие в запросе </w:t>
      </w:r>
      <w:r w:rsidR="005F6257" w:rsidRPr="005F6257">
        <w:rPr>
          <w:rFonts w:cs="Times New Roman"/>
          <w:szCs w:val="24"/>
        </w:rPr>
        <w:t>предложений</w:t>
      </w:r>
      <w:r w:rsidRPr="005F6257">
        <w:rPr>
          <w:rFonts w:cs="Times New Roman"/>
          <w:szCs w:val="24"/>
        </w:rPr>
        <w:t>.</w:t>
      </w:r>
    </w:p>
    <w:p w:rsidR="00507BE3" w:rsidRPr="005F6257" w:rsidRDefault="00507BE3" w:rsidP="00507BE3">
      <w:pPr>
        <w:pStyle w:val="af9"/>
        <w:ind w:firstLine="709"/>
        <w:jc w:val="both"/>
        <w:rPr>
          <w:rFonts w:cs="Times New Roman"/>
          <w:szCs w:val="24"/>
        </w:rPr>
      </w:pPr>
      <w:r w:rsidRPr="005F6257">
        <w:rPr>
          <w:rFonts w:cs="Times New Roman"/>
          <w:szCs w:val="24"/>
        </w:rPr>
        <w:t xml:space="preserve">6.2.2. Участник закупки вправе подать только одну заявку </w:t>
      </w:r>
      <w:r w:rsidR="00A64D8B" w:rsidRPr="005F6257">
        <w:rPr>
          <w:rFonts w:cs="Times New Roman"/>
          <w:szCs w:val="24"/>
        </w:rPr>
        <w:t xml:space="preserve">на участие в запросе </w:t>
      </w:r>
      <w:r w:rsidR="005F6257" w:rsidRPr="005F6257">
        <w:rPr>
          <w:rFonts w:cs="Times New Roman"/>
          <w:szCs w:val="24"/>
        </w:rPr>
        <w:t>предложений</w:t>
      </w:r>
      <w:r w:rsidR="00A64D8B" w:rsidRPr="005F6257">
        <w:rPr>
          <w:rFonts w:cs="Times New Roman"/>
          <w:szCs w:val="24"/>
        </w:rPr>
        <w:t xml:space="preserve"> </w:t>
      </w:r>
      <w:r w:rsidRPr="005F6257">
        <w:rPr>
          <w:rFonts w:cs="Times New Roman"/>
          <w:szCs w:val="24"/>
        </w:rPr>
        <w:t>в отношении каждого лота.</w:t>
      </w:r>
    </w:p>
    <w:p w:rsidR="0085759F" w:rsidRPr="005F6257" w:rsidRDefault="004A13E1" w:rsidP="004A13E1">
      <w:pPr>
        <w:pStyle w:val="af9"/>
        <w:ind w:firstLine="709"/>
        <w:jc w:val="both"/>
        <w:rPr>
          <w:rFonts w:cs="Times New Roman"/>
          <w:szCs w:val="24"/>
        </w:rPr>
      </w:pPr>
      <w:r w:rsidRPr="005F6257">
        <w:rPr>
          <w:rFonts w:cs="Times New Roman"/>
          <w:szCs w:val="24"/>
        </w:rPr>
        <w:t xml:space="preserve">6.2.3. </w:t>
      </w:r>
      <w:r w:rsidR="0085759F" w:rsidRPr="005F6257">
        <w:rPr>
          <w:rFonts w:cs="Times New Roman"/>
          <w:szCs w:val="24"/>
        </w:rPr>
        <w:t>Все заявки</w:t>
      </w:r>
      <w:r w:rsidRPr="005F6257">
        <w:rPr>
          <w:rFonts w:cs="Times New Roman"/>
          <w:szCs w:val="24"/>
        </w:rPr>
        <w:t xml:space="preserve"> на участие в запросе </w:t>
      </w:r>
      <w:r w:rsidR="005F6257" w:rsidRPr="005F6257">
        <w:rPr>
          <w:rFonts w:cs="Times New Roman"/>
          <w:szCs w:val="24"/>
        </w:rPr>
        <w:t>предложений</w:t>
      </w:r>
      <w:r w:rsidR="0085759F" w:rsidRPr="005F6257">
        <w:rPr>
          <w:rFonts w:cs="Times New Roman"/>
          <w:szCs w:val="24"/>
        </w:rPr>
        <w:t>, полученные до истечения срока подачи заявок</w:t>
      </w:r>
      <w:r w:rsidRPr="005F6257">
        <w:rPr>
          <w:rFonts w:cs="Times New Roman"/>
          <w:szCs w:val="24"/>
        </w:rPr>
        <w:t xml:space="preserve"> на участие в запросе </w:t>
      </w:r>
      <w:r w:rsidR="005F6257" w:rsidRPr="005F6257">
        <w:rPr>
          <w:rFonts w:cs="Times New Roman"/>
          <w:szCs w:val="24"/>
        </w:rPr>
        <w:t>предложений</w:t>
      </w:r>
      <w:r w:rsidR="0085759F" w:rsidRPr="005F6257">
        <w:rPr>
          <w:rFonts w:cs="Times New Roman"/>
          <w:szCs w:val="24"/>
        </w:rPr>
        <w:t xml:space="preserve">, регистрируются Заказчиком.  По требованию Участника </w:t>
      </w:r>
      <w:r w:rsidRPr="005F6257">
        <w:rPr>
          <w:rFonts w:cs="Times New Roman"/>
          <w:szCs w:val="24"/>
        </w:rPr>
        <w:t xml:space="preserve">закупок </w:t>
      </w:r>
      <w:r w:rsidR="0085759F" w:rsidRPr="005F6257">
        <w:rPr>
          <w:rFonts w:cs="Times New Roman"/>
          <w:szCs w:val="24"/>
        </w:rPr>
        <w:t xml:space="preserve">Заказчик выдает расписку </w:t>
      </w:r>
      <w:r w:rsidRPr="005F6257">
        <w:rPr>
          <w:rFonts w:cs="Times New Roman"/>
          <w:szCs w:val="24"/>
        </w:rPr>
        <w:t>о</w:t>
      </w:r>
      <w:r w:rsidR="0085759F" w:rsidRPr="005F6257">
        <w:rPr>
          <w:rFonts w:cs="Times New Roman"/>
          <w:szCs w:val="24"/>
        </w:rPr>
        <w:t xml:space="preserve"> получении конверта с заявкой на </w:t>
      </w:r>
      <w:r w:rsidRPr="005F6257">
        <w:rPr>
          <w:rFonts w:cs="Times New Roman"/>
          <w:szCs w:val="24"/>
        </w:rPr>
        <w:t xml:space="preserve">участие в запросе </w:t>
      </w:r>
      <w:r w:rsidR="005F6257" w:rsidRPr="005F6257">
        <w:rPr>
          <w:rFonts w:cs="Times New Roman"/>
          <w:szCs w:val="24"/>
        </w:rPr>
        <w:t>предложений</w:t>
      </w:r>
      <w:r w:rsidR="0085759F" w:rsidRPr="005F6257">
        <w:rPr>
          <w:rFonts w:cs="Times New Roman"/>
          <w:szCs w:val="24"/>
        </w:rPr>
        <w:t xml:space="preserve"> с указанием даты и времени его получения.</w:t>
      </w:r>
    </w:p>
    <w:p w:rsidR="003B7830" w:rsidRPr="005F6257" w:rsidRDefault="003B7830" w:rsidP="00851462">
      <w:pPr>
        <w:pStyle w:val="af9"/>
        <w:ind w:firstLine="709"/>
        <w:jc w:val="both"/>
      </w:pPr>
      <w:r w:rsidRPr="005F6257">
        <w:rPr>
          <w:rFonts w:cs="Times New Roman"/>
        </w:rPr>
        <w:t xml:space="preserve">6.2.4. </w:t>
      </w:r>
      <w:r w:rsidRPr="005F6257">
        <w:t xml:space="preserve">Участник закупки вправе изменить или отозвать ранее поданную заявку на участие в запросе </w:t>
      </w:r>
      <w:r w:rsidR="005F6257" w:rsidRPr="005F6257">
        <w:t>предложений</w:t>
      </w:r>
      <w:r w:rsidRPr="005F6257">
        <w:t xml:space="preserve">. Изменение и (или) отзыв заявок на участие в запросе </w:t>
      </w:r>
      <w:r w:rsidR="005F6257" w:rsidRPr="005F6257">
        <w:t>предложений</w:t>
      </w:r>
      <w:r w:rsidRPr="005F6257">
        <w:t xml:space="preserve"> после истечения срока подачи заявок на участие в запросе </w:t>
      </w:r>
      <w:r w:rsidR="005F6257" w:rsidRPr="005F6257">
        <w:t>предложений</w:t>
      </w:r>
      <w:r w:rsidRPr="005F6257">
        <w:t xml:space="preserve">, установленного в </w:t>
      </w:r>
      <w:r w:rsidR="00F85A18" w:rsidRPr="005F6257">
        <w:t>и</w:t>
      </w:r>
      <w:r w:rsidRPr="005F6257">
        <w:t xml:space="preserve">звещение и документации о проведении запроса </w:t>
      </w:r>
      <w:r w:rsidR="005F6257" w:rsidRPr="005F6257">
        <w:t>предложений</w:t>
      </w:r>
      <w:r w:rsidRPr="005F6257">
        <w:t>, не допускается.</w:t>
      </w:r>
    </w:p>
    <w:p w:rsidR="00E25F3A" w:rsidRPr="005F6257" w:rsidRDefault="003B7830" w:rsidP="00E25F3A">
      <w:pPr>
        <w:pStyle w:val="af9"/>
        <w:ind w:firstLine="709"/>
        <w:jc w:val="both"/>
      </w:pPr>
      <w:r w:rsidRPr="005F6257">
        <w:t xml:space="preserve">Изменения заявки на участие в запросе </w:t>
      </w:r>
      <w:r w:rsidR="005F6257" w:rsidRPr="005F6257">
        <w:t>предложений</w:t>
      </w:r>
      <w:r w:rsidRPr="005F6257">
        <w:t xml:space="preserve"> должны оформляться и </w:t>
      </w:r>
      <w:r w:rsidR="003B5E98" w:rsidRPr="005F6257">
        <w:t>напра</w:t>
      </w:r>
      <w:r w:rsidRPr="005F6257">
        <w:t>в</w:t>
      </w:r>
      <w:r w:rsidR="003B5E98" w:rsidRPr="005F6257">
        <w:t>ля</w:t>
      </w:r>
      <w:r w:rsidRPr="005F6257">
        <w:t xml:space="preserve">ться </w:t>
      </w:r>
      <w:r w:rsidR="003B5E98" w:rsidRPr="005F6257">
        <w:t xml:space="preserve">Заказчику </w:t>
      </w:r>
      <w:r w:rsidRPr="005F6257">
        <w:t xml:space="preserve">в конверте с комплектом документов – маркироваться «ИЗМЕНЕНИЯ </w:t>
      </w:r>
      <w:r w:rsidRPr="005F6257">
        <w:rPr>
          <w:bCs/>
        </w:rPr>
        <w:t xml:space="preserve">ЗАЯВКИ НА УЧАСТИЕ В ЗАПРОСЕ </w:t>
      </w:r>
      <w:r w:rsidR="00FB1F27">
        <w:rPr>
          <w:bCs/>
        </w:rPr>
        <w:t>ПРЕДЛОЖЕНИЙ</w:t>
      </w:r>
      <w:r w:rsidR="00E25F3A" w:rsidRPr="005F6257">
        <w:rPr>
          <w:bCs/>
        </w:rPr>
        <w:t xml:space="preserve"> №______</w:t>
      </w:r>
      <w:r w:rsidRPr="005F6257">
        <w:rPr>
          <w:bCs/>
        </w:rPr>
        <w:t xml:space="preserve"> </w:t>
      </w:r>
      <w:r w:rsidR="005F6257" w:rsidRPr="005F6257">
        <w:rPr>
          <w:bCs/>
        </w:rPr>
        <w:t xml:space="preserve"> на </w:t>
      </w:r>
      <w:r w:rsidR="005F6257" w:rsidRPr="005F6257">
        <w:rPr>
          <w:rFonts w:cs="Times New Roman"/>
          <w:szCs w:val="24"/>
        </w:rPr>
        <w:t xml:space="preserve">поставку средств индивидуальной защиты и специальной одежды </w:t>
      </w:r>
      <w:r w:rsidRPr="005F6257">
        <w:t xml:space="preserve">до даты вскрытия конвертов с заявками на участие в запросе </w:t>
      </w:r>
      <w:r w:rsidR="005F6257" w:rsidRPr="005F6257">
        <w:t>предложений</w:t>
      </w:r>
      <w:r w:rsidRPr="005F6257">
        <w:t>.</w:t>
      </w:r>
    </w:p>
    <w:p w:rsidR="00A47295" w:rsidRPr="005F6257" w:rsidRDefault="00E25F3A" w:rsidP="002C0A02">
      <w:pPr>
        <w:pStyle w:val="af9"/>
        <w:ind w:firstLine="709"/>
        <w:jc w:val="both"/>
        <w:rPr>
          <w:rStyle w:val="FontStyle66"/>
          <w:sz w:val="24"/>
          <w:szCs w:val="24"/>
        </w:rPr>
      </w:pPr>
      <w:r w:rsidRPr="005F6257">
        <w:t xml:space="preserve">6.2.5. </w:t>
      </w:r>
      <w:r w:rsidR="0085759F" w:rsidRPr="005F6257">
        <w:rPr>
          <w:rStyle w:val="FontStyle66"/>
          <w:sz w:val="24"/>
          <w:szCs w:val="24"/>
        </w:rPr>
        <w:t>Заявки</w:t>
      </w:r>
      <w:r w:rsidR="002C0A02" w:rsidRPr="005F6257">
        <w:t xml:space="preserve"> на участие в запросе </w:t>
      </w:r>
      <w:r w:rsidR="005F6257" w:rsidRPr="005F6257">
        <w:t>предложений</w:t>
      </w:r>
      <w:r w:rsidR="0085759F" w:rsidRPr="005F6257">
        <w:rPr>
          <w:rStyle w:val="FontStyle66"/>
          <w:sz w:val="24"/>
          <w:szCs w:val="24"/>
        </w:rPr>
        <w:t xml:space="preserve">, полученные после окончания срока подачи заявок, установленного извещением о закупке, не рассматриваются и по письменному запросу </w:t>
      </w:r>
      <w:r w:rsidR="008B59AA" w:rsidRPr="005F6257">
        <w:rPr>
          <w:rStyle w:val="FontStyle66"/>
          <w:sz w:val="24"/>
          <w:szCs w:val="24"/>
        </w:rPr>
        <w:t>У</w:t>
      </w:r>
      <w:r w:rsidR="0085759F" w:rsidRPr="005F6257">
        <w:rPr>
          <w:rStyle w:val="FontStyle66"/>
          <w:sz w:val="24"/>
          <w:szCs w:val="24"/>
        </w:rPr>
        <w:t xml:space="preserve">частника закупки </w:t>
      </w:r>
      <w:r w:rsidR="00A47295" w:rsidRPr="005F6257">
        <w:rPr>
          <w:rStyle w:val="FontStyle66"/>
          <w:sz w:val="24"/>
          <w:szCs w:val="24"/>
        </w:rPr>
        <w:t>возвращаются</w:t>
      </w:r>
      <w:r w:rsidR="008B59AA" w:rsidRPr="005F6257">
        <w:rPr>
          <w:rStyle w:val="FontStyle66"/>
          <w:sz w:val="24"/>
          <w:szCs w:val="24"/>
        </w:rPr>
        <w:t xml:space="preserve"> У</w:t>
      </w:r>
      <w:r w:rsidR="0085759F" w:rsidRPr="005F6257">
        <w:rPr>
          <w:rStyle w:val="FontStyle66"/>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F6257">
        <w:t xml:space="preserve"> на участие в запросе цен</w:t>
      </w:r>
      <w:r w:rsidR="0085759F" w:rsidRPr="005F6257">
        <w:rPr>
          <w:rStyle w:val="FontStyle66"/>
          <w:sz w:val="24"/>
          <w:szCs w:val="24"/>
        </w:rPr>
        <w:t xml:space="preserve">, полученные после окончания срока подачи заявок, установленного документацией о закупке, вскрываются только в случае, если на конверте </w:t>
      </w:r>
      <w:r w:rsidR="0085759F" w:rsidRPr="005F6257">
        <w:rPr>
          <w:rStyle w:val="FontStyle66"/>
          <w:sz w:val="24"/>
          <w:szCs w:val="24"/>
        </w:rPr>
        <w:lastRenderedPageBreak/>
        <w:t>не указаны почтовый адрес (для юридического лица) или сведения о месте жит</w:t>
      </w:r>
      <w:r w:rsidR="008B59AA" w:rsidRPr="005F6257">
        <w:rPr>
          <w:rStyle w:val="FontStyle66"/>
          <w:sz w:val="24"/>
          <w:szCs w:val="24"/>
        </w:rPr>
        <w:t>ельства (для физического лица) У</w:t>
      </w:r>
      <w:r w:rsidR="0085759F" w:rsidRPr="005F6257">
        <w:rPr>
          <w:rStyle w:val="FontStyle66"/>
          <w:sz w:val="24"/>
          <w:szCs w:val="24"/>
        </w:rPr>
        <w:t>частника закупки.</w:t>
      </w:r>
      <w:r w:rsidR="002C0A02" w:rsidRPr="005F6257">
        <w:rPr>
          <w:rStyle w:val="FontStyle66"/>
          <w:sz w:val="24"/>
          <w:szCs w:val="24"/>
        </w:rPr>
        <w:t xml:space="preserve"> </w:t>
      </w:r>
    </w:p>
    <w:p w:rsidR="0085759F" w:rsidRPr="005F6257" w:rsidRDefault="002C0A02" w:rsidP="002C0A02">
      <w:pPr>
        <w:pStyle w:val="af9"/>
        <w:ind w:firstLine="709"/>
        <w:jc w:val="both"/>
        <w:rPr>
          <w:rStyle w:val="FontStyle66"/>
          <w:sz w:val="24"/>
          <w:szCs w:val="24"/>
        </w:rPr>
      </w:pPr>
      <w:r w:rsidRPr="005F6257">
        <w:rPr>
          <w:szCs w:val="24"/>
        </w:rPr>
        <w:t xml:space="preserve">Каждый конверт с </w:t>
      </w:r>
      <w:r w:rsidR="00A47295" w:rsidRPr="005F6257">
        <w:rPr>
          <w:szCs w:val="24"/>
        </w:rPr>
        <w:t>з</w:t>
      </w:r>
      <w:r w:rsidRPr="005F6257">
        <w:rPr>
          <w:szCs w:val="24"/>
        </w:rPr>
        <w:t>аявкой регистрируется Заказчиком в Журнале регистрации заявок.</w:t>
      </w:r>
    </w:p>
    <w:bookmarkEnd w:id="3"/>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w:t>
      </w:r>
      <w:r w:rsidRPr="004610CC">
        <w:rPr>
          <w:rFonts w:cs="Times New Roman"/>
          <w:color w:val="000000" w:themeColor="text1"/>
        </w:rPr>
        <w:t>срок не позднее, чем за три дня до дня окончания подачи заявок на участие в запросе цен. Заказчик в течение трех дней со дня поступления запроса на разъяснение п</w:t>
      </w:r>
      <w:r w:rsidRPr="00BC097F">
        <w:rPr>
          <w:rFonts w:cs="Times New Roman"/>
          <w:color w:val="000000" w:themeColor="text1"/>
        </w:rPr>
        <w:t xml:space="preserve">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 xml:space="preserve">При необходимости, срок подачи заявок на участие в запросе </w:t>
      </w:r>
      <w:r w:rsidR="005F6257">
        <w:rPr>
          <w:rFonts w:cs="Times New Roman"/>
          <w:color w:val="000000" w:themeColor="text1"/>
          <w:szCs w:val="24"/>
        </w:rPr>
        <w:t xml:space="preserve">предложений </w:t>
      </w:r>
      <w:r w:rsidRPr="00BC097F">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запросе </w:t>
      </w:r>
      <w:r w:rsidR="005F6257">
        <w:rPr>
          <w:rFonts w:cs="Times New Roman"/>
          <w:color w:val="000000" w:themeColor="text1"/>
          <w:szCs w:val="24"/>
        </w:rPr>
        <w:t>предложений</w:t>
      </w:r>
      <w:r w:rsidRPr="00BC097F">
        <w:rPr>
          <w:rFonts w:cs="Times New Roman"/>
          <w:color w:val="000000" w:themeColor="text1"/>
          <w:szCs w:val="24"/>
        </w:rPr>
        <w:t>.</w:t>
      </w:r>
    </w:p>
    <w:p w:rsidR="0055630E" w:rsidRPr="00BC097F" w:rsidRDefault="0055630E" w:rsidP="001B3542">
      <w:pPr>
        <w:pStyle w:val="af9"/>
        <w:ind w:firstLine="709"/>
        <w:jc w:val="both"/>
        <w:rPr>
          <w:rFonts w:cs="Times New Roman"/>
          <w:color w:val="000000" w:themeColor="text1"/>
          <w:szCs w:val="24"/>
        </w:rPr>
      </w:pPr>
    </w:p>
    <w:p w:rsidR="001F2F3E" w:rsidRPr="009E6B3A" w:rsidRDefault="001F2F3E" w:rsidP="001F2F3E">
      <w:pPr>
        <w:pStyle w:val="af9"/>
        <w:ind w:firstLine="709"/>
        <w:jc w:val="both"/>
        <w:rPr>
          <w:b/>
          <w:color w:val="0D0D0D" w:themeColor="text1" w:themeTint="F2"/>
        </w:rPr>
      </w:pPr>
      <w:r w:rsidRPr="009E6B3A">
        <w:rPr>
          <w:b/>
          <w:color w:val="0D0D0D" w:themeColor="text1" w:themeTint="F2"/>
        </w:rPr>
        <w:t xml:space="preserve">6.4. Внесение изменений в извещение о </w:t>
      </w:r>
      <w:r w:rsidRPr="009E6B3A">
        <w:rPr>
          <w:b/>
          <w:bCs/>
          <w:color w:val="0D0D0D" w:themeColor="text1" w:themeTint="F2"/>
        </w:rPr>
        <w:t>закупке, документацию о закупке</w:t>
      </w:r>
    </w:p>
    <w:p w:rsidR="001F2F3E" w:rsidRPr="009E6B3A" w:rsidRDefault="001F2F3E" w:rsidP="001F2F3E">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1F2F3E" w:rsidRPr="009E6B3A" w:rsidRDefault="001F2F3E" w:rsidP="001F2F3E">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1F2F3E" w:rsidRDefault="001F2F3E" w:rsidP="00901497">
      <w:pPr>
        <w:shd w:val="clear" w:color="auto" w:fill="FFFFFF"/>
        <w:suppressAutoHyphens w:val="0"/>
        <w:autoSpaceDE w:val="0"/>
        <w:autoSpaceDN w:val="0"/>
        <w:adjustRightInd w:val="0"/>
        <w:ind w:right="23" w:firstLine="709"/>
        <w:jc w:val="both"/>
        <w:rPr>
          <w:rFonts w:cs="Times New Roman"/>
          <w:b/>
          <w:color w:val="000000" w:themeColor="text1"/>
        </w:rPr>
      </w:pP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9"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9"/>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запросе </w:t>
      </w:r>
      <w:r w:rsidR="00733C98">
        <w:rPr>
          <w:rFonts w:ascii="Times New Roman" w:hAnsi="Times New Roman" w:cs="Times New Roman"/>
          <w:color w:val="000000" w:themeColor="text1"/>
        </w:rPr>
        <w:t>предложений</w:t>
      </w:r>
      <w:r w:rsidRPr="00BC097F">
        <w:rPr>
          <w:rFonts w:ascii="Times New Roman" w:hAnsi="Times New Roman" w:cs="Times New Roman"/>
          <w:color w:val="000000" w:themeColor="text1"/>
        </w:rPr>
        <w:t>;</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1F2F3E" w:rsidRPr="009E6B3A" w:rsidRDefault="001F2F3E" w:rsidP="001F2F3E">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w:t>
      </w:r>
      <w:r w:rsidRPr="009E6B3A">
        <w:rPr>
          <w:rFonts w:eastAsia="Times New Roman" w:cs="Times New Roman"/>
          <w:color w:val="0D0D0D" w:themeColor="text1" w:themeTint="F2"/>
        </w:rPr>
        <w:lastRenderedPageBreak/>
        <w:t xml:space="preserve">Единой комиссией принимается к рассмотрению сумма, указанная прописью. </w:t>
      </w:r>
    </w:p>
    <w:p w:rsidR="001F2F3E" w:rsidRPr="009E6B3A" w:rsidRDefault="001F2F3E" w:rsidP="001F2F3E">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1F2F3E" w:rsidRPr="00BC097F" w:rsidRDefault="001F2F3E" w:rsidP="00050050">
      <w:pPr>
        <w:pStyle w:val="Times12"/>
        <w:ind w:firstLine="709"/>
        <w:rPr>
          <w:rFonts w:ascii="Times New Roman" w:hAnsi="Times New Roman" w:cs="Times New Roman"/>
          <w:color w:val="000000" w:themeColor="text1"/>
        </w:rPr>
      </w:pPr>
    </w:p>
    <w:p w:rsidR="00BF6F8D"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1F2F3E" w:rsidRPr="00FD0571" w:rsidRDefault="001F2F3E" w:rsidP="00A67A59">
      <w:pPr>
        <w:pStyle w:val="12"/>
        <w:numPr>
          <w:ilvl w:val="0"/>
          <w:numId w:val="6"/>
        </w:numPr>
        <w:tabs>
          <w:tab w:val="left" w:pos="709"/>
          <w:tab w:val="left" w:pos="993"/>
        </w:tabs>
        <w:spacing w:after="0"/>
        <w:ind w:left="0" w:firstLine="540"/>
        <w:jc w:val="both"/>
        <w:rPr>
          <w:rFonts w:ascii="Times New Roman" w:hAnsi="Times New Roman"/>
          <w:sz w:val="24"/>
          <w:szCs w:val="24"/>
        </w:rPr>
      </w:pPr>
      <w:r w:rsidRPr="00FD0571">
        <w:rPr>
          <w:rFonts w:ascii="Times New Roman" w:hAnsi="Times New Roman"/>
          <w:sz w:val="24"/>
          <w:szCs w:val="24"/>
        </w:rPr>
        <w:t>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2D66C8" w:rsidRPr="00BC097F" w:rsidRDefault="002D66C8" w:rsidP="00A67A59">
      <w:pPr>
        <w:pStyle w:val="12"/>
        <w:numPr>
          <w:ilvl w:val="0"/>
          <w:numId w:val="6"/>
        </w:numPr>
        <w:tabs>
          <w:tab w:val="left" w:pos="709"/>
          <w:tab w:val="left" w:pos="993"/>
        </w:tabs>
        <w:spacing w:after="0" w:line="240" w:lineRule="auto"/>
        <w:ind w:left="0" w:firstLine="540"/>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несоответствия Участника закупки установленным требованиям в соответствии с п. 5 «Требования к Участникам закупки» документации о проведении запроса </w:t>
      </w:r>
      <w:r w:rsidR="00733C98">
        <w:rPr>
          <w:rFonts w:ascii="Times New Roman" w:hAnsi="Times New Roman"/>
          <w:color w:val="000000" w:themeColor="text1"/>
          <w:sz w:val="24"/>
          <w:szCs w:val="24"/>
        </w:rPr>
        <w:t>предложений</w:t>
      </w:r>
      <w:r w:rsidRPr="00BC097F">
        <w:rPr>
          <w:rFonts w:ascii="Times New Roman" w:hAnsi="Times New Roman"/>
          <w:color w:val="000000" w:themeColor="text1"/>
          <w:sz w:val="24"/>
          <w:szCs w:val="24"/>
        </w:rPr>
        <w:t>;</w:t>
      </w:r>
    </w:p>
    <w:p w:rsidR="001F2F3E" w:rsidRPr="00FD0571" w:rsidRDefault="001F2F3E" w:rsidP="00A67A59">
      <w:pPr>
        <w:pStyle w:val="12"/>
        <w:numPr>
          <w:ilvl w:val="0"/>
          <w:numId w:val="6"/>
        </w:numPr>
        <w:tabs>
          <w:tab w:val="left" w:pos="709"/>
          <w:tab w:val="left" w:pos="993"/>
        </w:tabs>
        <w:spacing w:after="0"/>
        <w:ind w:left="0" w:firstLine="540"/>
        <w:jc w:val="both"/>
        <w:rPr>
          <w:rFonts w:ascii="Times New Roman" w:hAnsi="Times New Roman"/>
          <w:sz w:val="24"/>
          <w:szCs w:val="24"/>
        </w:rPr>
      </w:pPr>
      <w:r w:rsidRPr="00FD0571">
        <w:rPr>
          <w:rFonts w:ascii="Times New Roman" w:hAnsi="Times New Roman"/>
          <w:sz w:val="24"/>
          <w:szCs w:val="24"/>
        </w:rPr>
        <w:t>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товаров, выполнения работ, оказания услуг меньше минимального и больше максимального;</w:t>
      </w:r>
    </w:p>
    <w:p w:rsidR="001F2F3E" w:rsidRPr="00FD0571" w:rsidRDefault="001F2F3E" w:rsidP="00A67A59">
      <w:pPr>
        <w:pStyle w:val="12"/>
        <w:numPr>
          <w:ilvl w:val="0"/>
          <w:numId w:val="6"/>
        </w:numPr>
        <w:tabs>
          <w:tab w:val="left" w:pos="900"/>
        </w:tabs>
        <w:spacing w:after="0"/>
        <w:ind w:left="0" w:firstLine="540"/>
        <w:jc w:val="both"/>
        <w:rPr>
          <w:rFonts w:ascii="Times New Roman" w:hAnsi="Times New Roman"/>
          <w:sz w:val="24"/>
          <w:szCs w:val="24"/>
        </w:rPr>
      </w:pPr>
      <w:r w:rsidRPr="00FD0571">
        <w:rPr>
          <w:rFonts w:ascii="Times New Roman" w:hAnsi="Times New Roman"/>
          <w:sz w:val="24"/>
          <w:szCs w:val="24"/>
        </w:rPr>
        <w:t xml:space="preserve">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w:t>
      </w:r>
      <w:r w:rsidR="002D66C8">
        <w:rPr>
          <w:rFonts w:ascii="Times New Roman" w:hAnsi="Times New Roman"/>
          <w:sz w:val="24"/>
          <w:szCs w:val="24"/>
        </w:rPr>
        <w:t>проведении запроса цен.</w:t>
      </w:r>
    </w:p>
    <w:p w:rsidR="00BF6F8D" w:rsidRPr="00BC097F" w:rsidRDefault="008E2F4C" w:rsidP="002F78D6">
      <w:pPr>
        <w:pStyle w:val="Times12"/>
        <w:ind w:firstLine="709"/>
        <w:rPr>
          <w:rFonts w:ascii="Times New Roman" w:hAnsi="Times New Roman" w:cs="Times New Roman"/>
          <w:color w:val="000000" w:themeColor="text1"/>
        </w:rPr>
      </w:pPr>
      <w:bookmarkStart w:id="10"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10"/>
      <w:r w:rsidR="00B30E66" w:rsidRPr="00BC097F">
        <w:rPr>
          <w:rFonts w:ascii="Times New Roman" w:hAnsi="Times New Roman" w:cs="Times New Roman"/>
          <w:color w:val="000000" w:themeColor="text1"/>
        </w:rPr>
        <w:t>:</w:t>
      </w:r>
    </w:p>
    <w:p w:rsidR="00BF6F8D"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После проведения отборочной стадии, в рамках которой отклоняются Предложения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w:t>
      </w:r>
      <w:r w:rsidR="00733C98">
        <w:rPr>
          <w:rFonts w:ascii="Times New Roman" w:hAnsi="Times New Roman" w:cs="Times New Roman"/>
          <w:color w:val="000000" w:themeColor="text1"/>
        </w:rPr>
        <w:t xml:space="preserve"> следующим </w:t>
      </w:r>
      <w:r w:rsidRPr="00BC097F">
        <w:rPr>
          <w:rFonts w:ascii="Times New Roman" w:hAnsi="Times New Roman" w:cs="Times New Roman"/>
          <w:color w:val="000000" w:themeColor="text1"/>
        </w:rPr>
        <w:t xml:space="preserve"> критери</w:t>
      </w:r>
      <w:r w:rsidR="00733C98">
        <w:rPr>
          <w:rFonts w:ascii="Times New Roman" w:hAnsi="Times New Roman" w:cs="Times New Roman"/>
          <w:color w:val="000000" w:themeColor="text1"/>
        </w:rPr>
        <w:t>ям:</w:t>
      </w:r>
    </w:p>
    <w:p w:rsidR="00733C98" w:rsidRPr="000511BC" w:rsidRDefault="00733C98" w:rsidP="00733C98">
      <w:pPr>
        <w:pStyle w:val="Times12"/>
        <w:tabs>
          <w:tab w:val="num" w:pos="3595"/>
        </w:tabs>
        <w:ind w:left="709" w:firstLine="0"/>
        <w:rPr>
          <w:rFonts w:ascii="Times New Roman" w:hAnsi="Times New Roman" w:cs="Times New Roman"/>
        </w:rPr>
      </w:pPr>
    </w:p>
    <w:p w:rsidR="00733C98" w:rsidRPr="000511BC" w:rsidRDefault="00733C98" w:rsidP="00733C98">
      <w:pPr>
        <w:pStyle w:val="Times12"/>
        <w:ind w:firstLine="0"/>
        <w:rPr>
          <w:rFonts w:ascii="Times New Roman" w:hAnsi="Times New Roman" w:cs="Times New Roman"/>
          <w:sz w:val="14"/>
          <w:szCs w:val="14"/>
        </w:rPr>
      </w:pPr>
    </w:p>
    <w:tbl>
      <w:tblPr>
        <w:tblW w:w="999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F"/>
      </w:tblPr>
      <w:tblGrid>
        <w:gridCol w:w="3083"/>
        <w:gridCol w:w="1418"/>
        <w:gridCol w:w="5495"/>
      </w:tblGrid>
      <w:tr w:rsidR="00733C98" w:rsidRPr="0025064D" w:rsidTr="0010255D">
        <w:trPr>
          <w:trHeight w:val="576"/>
          <w:tblHeader/>
        </w:trPr>
        <w:tc>
          <w:tcPr>
            <w:tcW w:w="3083" w:type="dxa"/>
            <w:shd w:val="clear" w:color="auto" w:fill="F3F3F3"/>
            <w:vAlign w:val="center"/>
          </w:tcPr>
          <w:p w:rsidR="00733C98" w:rsidRPr="0025064D" w:rsidRDefault="00733C98" w:rsidP="0010255D">
            <w:pPr>
              <w:widowControl/>
              <w:jc w:val="center"/>
              <w:rPr>
                <w:rFonts w:cs="Times New Roman"/>
              </w:rPr>
            </w:pPr>
            <w:r w:rsidRPr="0025064D">
              <w:rPr>
                <w:rFonts w:cs="Times New Roman"/>
                <w:b/>
                <w:bCs/>
                <w:sz w:val="22"/>
                <w:szCs w:val="22"/>
              </w:rPr>
              <w:t>Наименование критерия</w:t>
            </w:r>
          </w:p>
        </w:tc>
        <w:tc>
          <w:tcPr>
            <w:tcW w:w="1418" w:type="dxa"/>
            <w:shd w:val="clear" w:color="auto" w:fill="F3F3F3"/>
            <w:vAlign w:val="center"/>
          </w:tcPr>
          <w:p w:rsidR="00733C98" w:rsidRPr="0025064D" w:rsidRDefault="00733C98" w:rsidP="0010255D">
            <w:pPr>
              <w:widowControl/>
              <w:ind w:left="-87" w:right="-95"/>
              <w:jc w:val="center"/>
              <w:rPr>
                <w:rFonts w:cs="Times New Roman"/>
              </w:rPr>
            </w:pPr>
            <w:r w:rsidRPr="0025064D">
              <w:rPr>
                <w:rFonts w:cs="Times New Roman"/>
                <w:b/>
                <w:bCs/>
                <w:sz w:val="22"/>
                <w:szCs w:val="22"/>
              </w:rPr>
              <w:t>Весовой коэффициент</w:t>
            </w:r>
          </w:p>
        </w:tc>
        <w:tc>
          <w:tcPr>
            <w:tcW w:w="5495" w:type="dxa"/>
            <w:shd w:val="clear" w:color="auto" w:fill="F3F3F3"/>
            <w:vAlign w:val="center"/>
          </w:tcPr>
          <w:p w:rsidR="00733C98" w:rsidRPr="0025064D" w:rsidRDefault="00733C98" w:rsidP="0010255D">
            <w:pPr>
              <w:widowControl/>
              <w:ind w:left="-87" w:right="-95"/>
              <w:jc w:val="center"/>
              <w:rPr>
                <w:rFonts w:cs="Times New Roman"/>
                <w:b/>
                <w:bCs/>
              </w:rPr>
            </w:pPr>
            <w:r w:rsidRPr="0025064D">
              <w:rPr>
                <w:rFonts w:cs="Times New Roman"/>
                <w:b/>
                <w:bCs/>
                <w:sz w:val="22"/>
                <w:szCs w:val="22"/>
              </w:rPr>
              <w:t>Формула</w:t>
            </w:r>
          </w:p>
        </w:tc>
      </w:tr>
      <w:tr w:rsidR="00733C98" w:rsidRPr="0025064D" w:rsidTr="0010255D">
        <w:trPr>
          <w:trHeight w:val="3070"/>
        </w:trPr>
        <w:tc>
          <w:tcPr>
            <w:tcW w:w="3083" w:type="dxa"/>
            <w:vAlign w:val="center"/>
          </w:tcPr>
          <w:p w:rsidR="00733C98" w:rsidRPr="00914A66" w:rsidRDefault="00733C98" w:rsidP="00A67A59">
            <w:pPr>
              <w:widowControl/>
              <w:numPr>
                <w:ilvl w:val="0"/>
                <w:numId w:val="8"/>
              </w:numPr>
              <w:suppressAutoHyphens w:val="0"/>
              <w:autoSpaceDN w:val="0"/>
              <w:rPr>
                <w:rFonts w:cs="Times New Roman"/>
                <w:color w:val="000000" w:themeColor="text1"/>
              </w:rPr>
            </w:pPr>
            <w:r w:rsidRPr="00914A66">
              <w:rPr>
                <w:rFonts w:cs="Times New Roman"/>
                <w:color w:val="000000" w:themeColor="text1"/>
                <w:sz w:val="22"/>
                <w:szCs w:val="22"/>
              </w:rPr>
              <w:t>Стоимость лота</w:t>
            </w:r>
            <w:r>
              <w:rPr>
                <w:rFonts w:cs="Times New Roman"/>
                <w:color w:val="000000" w:themeColor="text1"/>
                <w:sz w:val="22"/>
                <w:szCs w:val="22"/>
              </w:rPr>
              <w:t xml:space="preserve">, </w:t>
            </w:r>
            <w:r w:rsidRPr="00914A66">
              <w:rPr>
                <w:rFonts w:cs="Times New Roman"/>
                <w:b/>
                <w:i/>
                <w:color w:val="000000" w:themeColor="text1"/>
                <w:sz w:val="22"/>
                <w:szCs w:val="22"/>
              </w:rPr>
              <w:t>A</w:t>
            </w:r>
            <w:r w:rsidRPr="00914A66">
              <w:rPr>
                <w:rFonts w:cs="Times New Roman"/>
                <w:b/>
                <w:i/>
                <w:iCs/>
                <w:color w:val="000000" w:themeColor="text1"/>
                <w:sz w:val="22"/>
                <w:szCs w:val="22"/>
                <w:vertAlign w:val="subscript"/>
                <w:lang w:val="en-US"/>
              </w:rPr>
              <w:t>i</w:t>
            </w:r>
          </w:p>
          <w:p w:rsidR="00733C98" w:rsidRPr="00914A66" w:rsidRDefault="00733C98" w:rsidP="0010255D">
            <w:pPr>
              <w:widowControl/>
              <w:ind w:left="176"/>
              <w:rPr>
                <w:rFonts w:cs="Times New Roman"/>
                <w:color w:val="000000" w:themeColor="text1"/>
              </w:rPr>
            </w:pPr>
          </w:p>
        </w:tc>
        <w:tc>
          <w:tcPr>
            <w:tcW w:w="1418" w:type="dxa"/>
            <w:vAlign w:val="center"/>
          </w:tcPr>
          <w:p w:rsidR="00733C98" w:rsidRPr="00914A66" w:rsidRDefault="00F02AF8" w:rsidP="00F02AF8">
            <w:pPr>
              <w:widowControl/>
              <w:ind w:left="-87" w:right="-95"/>
              <w:jc w:val="center"/>
              <w:rPr>
                <w:rFonts w:cs="Times New Roman"/>
                <w:color w:val="000000" w:themeColor="text1"/>
              </w:rPr>
            </w:pPr>
            <w:r w:rsidRPr="0025064D">
              <w:rPr>
                <w:rFonts w:cs="Times New Roman"/>
              </w:rPr>
              <w:t>V</w:t>
            </w:r>
            <w:r w:rsidRPr="0025064D">
              <w:rPr>
                <w:rFonts w:cs="Times New Roman"/>
                <w:vertAlign w:val="subscript"/>
              </w:rPr>
              <w:t>1</w:t>
            </w:r>
            <w:r w:rsidRPr="00D26CD0">
              <w:rPr>
                <w:rFonts w:cs="Times New Roman"/>
              </w:rPr>
              <w:t>=</w:t>
            </w:r>
            <w:r>
              <w:rPr>
                <w:rFonts w:cs="Times New Roman"/>
              </w:rPr>
              <w:t>5</w:t>
            </w:r>
            <w:r>
              <w:rPr>
                <w:rFonts w:cs="Times New Roman"/>
                <w:color w:val="000000" w:themeColor="text1"/>
                <w:sz w:val="22"/>
                <w:szCs w:val="22"/>
              </w:rPr>
              <w:t>0</w:t>
            </w:r>
            <w:r w:rsidRPr="00914A66">
              <w:rPr>
                <w:rFonts w:cs="Times New Roman"/>
                <w:color w:val="000000" w:themeColor="text1"/>
                <w:sz w:val="22"/>
                <w:szCs w:val="22"/>
              </w:rPr>
              <w:t>%</w:t>
            </w:r>
          </w:p>
        </w:tc>
        <w:tc>
          <w:tcPr>
            <w:tcW w:w="5495" w:type="dxa"/>
            <w:vAlign w:val="center"/>
          </w:tcPr>
          <w:p w:rsidR="00733C98" w:rsidRPr="00914A66" w:rsidRDefault="00733C98" w:rsidP="0010255D">
            <w:pPr>
              <w:jc w:val="center"/>
              <w:rPr>
                <w:rFonts w:cs="Times New Roman"/>
                <w:color w:val="000000" w:themeColor="text1"/>
              </w:rPr>
            </w:pPr>
            <w:r w:rsidRPr="00914A66">
              <w:rPr>
                <w:rFonts w:cs="Times New Roman"/>
                <w:i/>
                <w:iCs/>
                <w:color w:val="000000" w:themeColor="text1"/>
                <w:sz w:val="22"/>
                <w:szCs w:val="22"/>
              </w:rPr>
              <w:t>A</w:t>
            </w:r>
            <w:r w:rsidRPr="00914A66">
              <w:rPr>
                <w:rFonts w:cs="Times New Roman"/>
                <w:i/>
                <w:iCs/>
                <w:color w:val="000000" w:themeColor="text1"/>
                <w:sz w:val="22"/>
                <w:szCs w:val="22"/>
                <w:vertAlign w:val="subscript"/>
                <w:lang w:val="en-US"/>
              </w:rPr>
              <w:t>i</w:t>
            </w:r>
            <w:r w:rsidRPr="00914A66">
              <w:rPr>
                <w:rFonts w:cs="Times New Roman"/>
                <w:i/>
                <w:iCs/>
                <w:color w:val="000000" w:themeColor="text1"/>
                <w:sz w:val="22"/>
                <w:szCs w:val="22"/>
                <w:vertAlign w:val="subscript"/>
              </w:rPr>
              <w:t xml:space="preserve"> = 10</w:t>
            </w:r>
            <w:r w:rsidRPr="00914A66">
              <w:rPr>
                <w:rFonts w:cs="Times New Roman"/>
                <w:i/>
                <w:iCs/>
                <w:color w:val="000000" w:themeColor="text1"/>
                <w:sz w:val="22"/>
                <w:szCs w:val="22"/>
              </w:rPr>
              <w:t xml:space="preserve"> </w:t>
            </w:r>
            <w:r w:rsidRPr="00914A66">
              <w:rPr>
                <w:rFonts w:cs="Times New Roman"/>
                <w:iCs/>
                <w:color w:val="000000" w:themeColor="text1"/>
                <w:sz w:val="22"/>
                <w:szCs w:val="22"/>
                <w:vertAlign w:val="subscript"/>
              </w:rPr>
              <w:sym w:font="Marlett" w:char="F072"/>
            </w:r>
            <w:r w:rsidRPr="00914A66">
              <w:rPr>
                <w:rFonts w:cs="Times New Roman"/>
                <w:i/>
                <w:iCs/>
                <w:color w:val="000000" w:themeColor="text1"/>
                <w:sz w:val="22"/>
                <w:szCs w:val="22"/>
                <w:vertAlign w:val="subscript"/>
              </w:rPr>
              <w:t xml:space="preserve"> </w:t>
            </w:r>
            <w:r w:rsidRPr="00914A66">
              <w:rPr>
                <w:rFonts w:cs="Times New Roman"/>
                <w:i/>
                <w:iCs/>
                <w:color w:val="000000" w:themeColor="text1"/>
                <w:sz w:val="22"/>
                <w:szCs w:val="22"/>
              </w:rPr>
              <w:t xml:space="preserve"> </w:t>
            </w:r>
            <w:r w:rsidRPr="00914A66">
              <w:rPr>
                <w:rFonts w:cs="Times New Roman"/>
                <w:i/>
                <w:iCs/>
                <w:color w:val="000000" w:themeColor="text1"/>
                <w:position w:val="-36"/>
                <w:sz w:val="22"/>
                <w:szCs w:val="22"/>
              </w:rPr>
              <w:object w:dxaOrig="5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4.25pt" o:ole="">
                  <v:imagedata r:id="rId8" o:title=""/>
                </v:shape>
                <o:OLEObject Type="Embed" ProgID="Equation.3" ShapeID="_x0000_i1025" DrawAspect="Content" ObjectID="_1539686890" r:id="rId9"/>
              </w:object>
            </w:r>
          </w:p>
          <w:p w:rsidR="00733C98" w:rsidRPr="00914A66" w:rsidRDefault="00733C98" w:rsidP="0010255D">
            <w:pPr>
              <w:ind w:left="40" w:firstLine="400"/>
              <w:jc w:val="both"/>
              <w:rPr>
                <w:rFonts w:cs="Times New Roman"/>
                <w:color w:val="000000" w:themeColor="text1"/>
              </w:rPr>
            </w:pPr>
            <w:r w:rsidRPr="00914A66">
              <w:rPr>
                <w:rFonts w:cs="Times New Roman"/>
                <w:color w:val="000000" w:themeColor="text1"/>
                <w:sz w:val="22"/>
                <w:szCs w:val="22"/>
              </w:rPr>
              <w:t xml:space="preserve">где </w:t>
            </w:r>
            <w:r w:rsidRPr="00914A66">
              <w:rPr>
                <w:rFonts w:cs="Times New Roman"/>
                <w:b/>
                <w:i/>
                <w:color w:val="000000" w:themeColor="text1"/>
                <w:sz w:val="22"/>
                <w:szCs w:val="22"/>
              </w:rPr>
              <w:t>A</w:t>
            </w:r>
            <w:r w:rsidRPr="00914A66">
              <w:rPr>
                <w:rFonts w:cs="Times New Roman"/>
                <w:b/>
                <w:i/>
                <w:iCs/>
                <w:color w:val="000000" w:themeColor="text1"/>
                <w:sz w:val="22"/>
                <w:szCs w:val="22"/>
                <w:vertAlign w:val="subscript"/>
                <w:lang w:val="en-US"/>
              </w:rPr>
              <w:t>i</w:t>
            </w:r>
            <w:r w:rsidRPr="00914A66">
              <w:rPr>
                <w:rFonts w:cs="Times New Roman"/>
                <w:i/>
                <w:iCs/>
                <w:color w:val="000000" w:themeColor="text1"/>
                <w:sz w:val="22"/>
                <w:szCs w:val="22"/>
                <w:vertAlign w:val="subscript"/>
              </w:rPr>
              <w:t xml:space="preserve"> </w:t>
            </w:r>
            <w:r w:rsidRPr="00914A66">
              <w:rPr>
                <w:rFonts w:cs="Times New Roman"/>
                <w:iCs/>
                <w:color w:val="000000" w:themeColor="text1"/>
                <w:sz w:val="22"/>
                <w:szCs w:val="22"/>
              </w:rPr>
              <w:t xml:space="preserve"> - рейтинг </w:t>
            </w:r>
            <w:r w:rsidRPr="00914A66">
              <w:rPr>
                <w:rFonts w:cs="Times New Roman"/>
                <w:iCs/>
                <w:color w:val="000000" w:themeColor="text1"/>
                <w:sz w:val="22"/>
                <w:szCs w:val="22"/>
                <w:lang w:val="en-US"/>
              </w:rPr>
              <w:t>i</w:t>
            </w:r>
            <w:r w:rsidRPr="00914A66">
              <w:rPr>
                <w:rFonts w:cs="Times New Roman"/>
                <w:iCs/>
                <w:color w:val="000000" w:themeColor="text1"/>
                <w:sz w:val="22"/>
                <w:szCs w:val="22"/>
              </w:rPr>
              <w:t xml:space="preserve"> – го участника по данному критерию;</w:t>
            </w:r>
          </w:p>
          <w:p w:rsidR="00733C98" w:rsidRPr="00914A66" w:rsidRDefault="00733C98" w:rsidP="0010255D">
            <w:pPr>
              <w:ind w:left="40" w:firstLine="400"/>
              <w:jc w:val="both"/>
              <w:rPr>
                <w:rFonts w:cs="Times New Roman"/>
                <w:iCs/>
                <w:color w:val="000000" w:themeColor="text1"/>
              </w:rPr>
            </w:pPr>
            <w:r w:rsidRPr="00914A66">
              <w:rPr>
                <w:rFonts w:cs="Times New Roman"/>
                <w:color w:val="000000" w:themeColor="text1"/>
                <w:position w:val="-16"/>
                <w:sz w:val="22"/>
                <w:szCs w:val="22"/>
              </w:rPr>
              <w:object w:dxaOrig="499" w:dyaOrig="460">
                <v:shape id="_x0000_i1026" type="#_x0000_t75" style="width:24pt;height:23.25pt" o:ole="">
                  <v:imagedata r:id="rId10" o:title=""/>
                </v:shape>
                <o:OLEObject Type="Embed" ProgID="Equation.3" ShapeID="_x0000_i1026" DrawAspect="Content" ObjectID="_1539686891" r:id="rId11"/>
              </w:object>
            </w:r>
            <w:r w:rsidRPr="00914A66">
              <w:rPr>
                <w:rFonts w:cs="Times New Roman"/>
                <w:color w:val="000000" w:themeColor="text1"/>
                <w:sz w:val="22"/>
                <w:szCs w:val="22"/>
              </w:rPr>
              <w:t xml:space="preserve"> - </w:t>
            </w:r>
            <w:r w:rsidRPr="00914A66">
              <w:rPr>
                <w:rFonts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733C98" w:rsidRPr="00914A66" w:rsidRDefault="00733C98" w:rsidP="0010255D">
            <w:pPr>
              <w:ind w:left="40" w:firstLine="400"/>
              <w:jc w:val="both"/>
              <w:rPr>
                <w:rFonts w:cs="Times New Roman"/>
                <w:color w:val="000000" w:themeColor="text1"/>
              </w:rPr>
            </w:pPr>
            <w:r w:rsidRPr="00914A66">
              <w:rPr>
                <w:rFonts w:cs="Times New Roman"/>
                <w:color w:val="000000" w:themeColor="text1"/>
                <w:position w:val="-16"/>
                <w:sz w:val="22"/>
                <w:szCs w:val="22"/>
              </w:rPr>
              <w:object w:dxaOrig="400" w:dyaOrig="460">
                <v:shape id="_x0000_i1027" type="#_x0000_t75" style="width:20.25pt;height:23.25pt" o:ole="">
                  <v:imagedata r:id="rId12" o:title=""/>
                </v:shape>
                <o:OLEObject Type="Embed" ProgID="Equation.3" ShapeID="_x0000_i1027" DrawAspect="Content" ObjectID="_1539686892" r:id="rId13"/>
              </w:object>
            </w:r>
            <w:r w:rsidRPr="00914A66">
              <w:rPr>
                <w:rFonts w:cs="Times New Roman"/>
                <w:color w:val="000000" w:themeColor="text1"/>
                <w:sz w:val="22"/>
                <w:szCs w:val="22"/>
              </w:rPr>
              <w:t xml:space="preserve"> - </w:t>
            </w:r>
            <w:r w:rsidRPr="00914A66">
              <w:rPr>
                <w:rFonts w:cs="Times New Roman"/>
                <w:iCs/>
                <w:color w:val="000000" w:themeColor="text1"/>
                <w:sz w:val="22"/>
                <w:szCs w:val="22"/>
              </w:rPr>
              <w:t xml:space="preserve">предложение </w:t>
            </w:r>
            <w:r w:rsidRPr="00914A66">
              <w:rPr>
                <w:rFonts w:cs="Times New Roman"/>
                <w:iCs/>
                <w:color w:val="000000" w:themeColor="text1"/>
                <w:sz w:val="22"/>
                <w:szCs w:val="22"/>
                <w:lang w:val="en-US"/>
              </w:rPr>
              <w:t>i</w:t>
            </w:r>
            <w:r w:rsidRPr="00914A66">
              <w:rPr>
                <w:rFonts w:cs="Times New Roman"/>
                <w:iCs/>
                <w:color w:val="000000" w:themeColor="text1"/>
                <w:sz w:val="22"/>
                <w:szCs w:val="22"/>
              </w:rPr>
              <w:t>-го участника закупки по данному критерию;</w:t>
            </w:r>
            <w:r w:rsidRPr="00914A66">
              <w:rPr>
                <w:rFonts w:cs="Times New Roman"/>
                <w:i/>
                <w:iCs/>
                <w:color w:val="000000" w:themeColor="text1"/>
                <w:sz w:val="22"/>
                <w:szCs w:val="22"/>
              </w:rPr>
              <w:t xml:space="preserve">          </w:t>
            </w:r>
          </w:p>
        </w:tc>
      </w:tr>
      <w:tr w:rsidR="00733C98" w:rsidRPr="0025064D" w:rsidTr="0010255D">
        <w:trPr>
          <w:trHeight w:val="484"/>
        </w:trPr>
        <w:tc>
          <w:tcPr>
            <w:tcW w:w="3083" w:type="dxa"/>
            <w:vAlign w:val="center"/>
          </w:tcPr>
          <w:p w:rsidR="00733C98" w:rsidRPr="00914A66" w:rsidRDefault="00733C98" w:rsidP="00A67A59">
            <w:pPr>
              <w:widowControl/>
              <w:numPr>
                <w:ilvl w:val="0"/>
                <w:numId w:val="8"/>
              </w:numPr>
              <w:suppressAutoHyphens w:val="0"/>
              <w:autoSpaceDN w:val="0"/>
              <w:ind w:left="176" w:hanging="228"/>
              <w:rPr>
                <w:rFonts w:cs="Times New Roman"/>
                <w:color w:val="000000" w:themeColor="text1"/>
              </w:rPr>
            </w:pPr>
            <w:r w:rsidRPr="00914A66">
              <w:rPr>
                <w:rFonts w:cs="Times New Roman"/>
                <w:color w:val="000000" w:themeColor="text1"/>
                <w:sz w:val="22"/>
                <w:szCs w:val="22"/>
              </w:rPr>
              <w:t>Сроки поставки товара, выполнения работ, оказания услуг</w:t>
            </w:r>
            <w:r>
              <w:rPr>
                <w:rFonts w:cs="Times New Roman"/>
                <w:color w:val="000000" w:themeColor="text1"/>
                <w:sz w:val="22"/>
                <w:szCs w:val="22"/>
              </w:rPr>
              <w:t xml:space="preserve">, </w:t>
            </w:r>
            <w:r w:rsidRPr="00FC5F4A">
              <w:rPr>
                <w:rFonts w:cs="Times New Roman"/>
                <w:b/>
                <w:i/>
                <w:color w:val="000000" w:themeColor="text1"/>
                <w:sz w:val="22"/>
                <w:szCs w:val="22"/>
              </w:rPr>
              <w:t>В</w:t>
            </w:r>
            <w:r w:rsidRPr="00FC5F4A">
              <w:rPr>
                <w:rFonts w:cs="Times New Roman"/>
                <w:b/>
                <w:i/>
                <w:iCs/>
                <w:color w:val="000000" w:themeColor="text1"/>
                <w:sz w:val="22"/>
                <w:szCs w:val="22"/>
                <w:vertAlign w:val="subscript"/>
                <w:lang w:val="en-US"/>
              </w:rPr>
              <w:t>i</w:t>
            </w:r>
          </w:p>
        </w:tc>
        <w:tc>
          <w:tcPr>
            <w:tcW w:w="1418" w:type="dxa"/>
            <w:vAlign w:val="center"/>
          </w:tcPr>
          <w:p w:rsidR="00733C98" w:rsidRPr="00914A66" w:rsidRDefault="00F02AF8" w:rsidP="00F02AF8">
            <w:pPr>
              <w:widowControl/>
              <w:ind w:left="-87" w:right="-95"/>
              <w:jc w:val="center"/>
              <w:rPr>
                <w:rFonts w:cs="Times New Roman"/>
                <w:color w:val="000000" w:themeColor="text1"/>
              </w:rPr>
            </w:pPr>
            <w:r w:rsidRPr="0025064D">
              <w:rPr>
                <w:rFonts w:cs="Times New Roman"/>
              </w:rPr>
              <w:t>V</w:t>
            </w:r>
            <w:r>
              <w:rPr>
                <w:rFonts w:cs="Times New Roman"/>
                <w:vertAlign w:val="subscript"/>
              </w:rPr>
              <w:t>2</w:t>
            </w:r>
            <w:r w:rsidRPr="00D26CD0">
              <w:rPr>
                <w:rFonts w:cs="Times New Roman"/>
              </w:rPr>
              <w:t>=</w:t>
            </w:r>
            <w:r>
              <w:rPr>
                <w:rFonts w:cs="Times New Roman"/>
                <w:color w:val="000000" w:themeColor="text1"/>
                <w:sz w:val="22"/>
                <w:szCs w:val="22"/>
              </w:rPr>
              <w:t>10</w:t>
            </w:r>
            <w:r w:rsidRPr="00914A66">
              <w:rPr>
                <w:rFonts w:cs="Times New Roman"/>
                <w:color w:val="000000" w:themeColor="text1"/>
                <w:sz w:val="22"/>
                <w:szCs w:val="22"/>
              </w:rPr>
              <w:t>%</w:t>
            </w:r>
          </w:p>
        </w:tc>
        <w:tc>
          <w:tcPr>
            <w:tcW w:w="5495" w:type="dxa"/>
            <w:vAlign w:val="center"/>
          </w:tcPr>
          <w:p w:rsidR="00733C98" w:rsidRPr="00914A66" w:rsidRDefault="00733C98" w:rsidP="0010255D">
            <w:pPr>
              <w:spacing w:line="276" w:lineRule="auto"/>
              <w:ind w:left="34"/>
              <w:jc w:val="center"/>
              <w:rPr>
                <w:rFonts w:cs="Times New Roman"/>
                <w:color w:val="000000" w:themeColor="text1"/>
              </w:rPr>
            </w:pPr>
            <w:r w:rsidRPr="00914A66">
              <w:rPr>
                <w:rFonts w:cs="Times New Roman"/>
                <w:color w:val="000000" w:themeColor="text1"/>
                <w:position w:val="-36"/>
                <w:sz w:val="22"/>
                <w:szCs w:val="22"/>
              </w:rPr>
              <w:object w:dxaOrig="1420" w:dyaOrig="859">
                <v:shape id="_x0000_i1028" type="#_x0000_t75" style="width:75pt;height:41.25pt" o:ole="">
                  <v:imagedata r:id="rId14" o:title=""/>
                </v:shape>
                <o:OLEObject Type="Embed" ProgID="Equation.3" ShapeID="_x0000_i1028" DrawAspect="Content" ObjectID="_1539686893" r:id="rId15"/>
              </w:object>
            </w:r>
            <w:r w:rsidRPr="00914A66">
              <w:rPr>
                <w:rFonts w:cs="Times New Roman"/>
                <w:color w:val="000000" w:themeColor="text1"/>
                <w:sz w:val="22"/>
                <w:szCs w:val="22"/>
              </w:rPr>
              <w:t xml:space="preserve">      , где</w:t>
            </w:r>
          </w:p>
          <w:p w:rsidR="00733C98" w:rsidRPr="00914A66" w:rsidRDefault="00733C98" w:rsidP="0010255D">
            <w:pPr>
              <w:ind w:left="40" w:hanging="7"/>
              <w:jc w:val="both"/>
              <w:rPr>
                <w:rFonts w:cs="Times New Roman"/>
                <w:color w:val="000000" w:themeColor="text1"/>
              </w:rPr>
            </w:pPr>
            <w:r w:rsidRPr="00914A66">
              <w:rPr>
                <w:rFonts w:cs="Times New Roman"/>
                <w:color w:val="000000" w:themeColor="text1"/>
                <w:sz w:val="22"/>
                <w:szCs w:val="22"/>
              </w:rPr>
              <w:t>В</w:t>
            </w:r>
            <w:r w:rsidRPr="00914A66">
              <w:rPr>
                <w:rFonts w:cs="Times New Roman"/>
                <w:iCs/>
                <w:color w:val="000000" w:themeColor="text1"/>
                <w:sz w:val="22"/>
                <w:szCs w:val="22"/>
                <w:vertAlign w:val="subscript"/>
                <w:lang w:val="en-US"/>
              </w:rPr>
              <w:t>i</w:t>
            </w:r>
            <w:r w:rsidRPr="00914A66">
              <w:rPr>
                <w:rFonts w:cs="Times New Roman"/>
                <w:iCs/>
                <w:color w:val="000000" w:themeColor="text1"/>
                <w:sz w:val="22"/>
                <w:szCs w:val="22"/>
                <w:vertAlign w:val="subscript"/>
              </w:rPr>
              <w:t xml:space="preserve"> </w:t>
            </w:r>
            <w:r w:rsidRPr="00914A66">
              <w:rPr>
                <w:rFonts w:cs="Times New Roman"/>
                <w:iCs/>
                <w:color w:val="000000" w:themeColor="text1"/>
                <w:sz w:val="22"/>
                <w:szCs w:val="22"/>
              </w:rPr>
              <w:t xml:space="preserve"> - рейтинг </w:t>
            </w:r>
            <w:r w:rsidRPr="00914A66">
              <w:rPr>
                <w:rFonts w:cs="Times New Roman"/>
                <w:iCs/>
                <w:color w:val="000000" w:themeColor="text1"/>
                <w:sz w:val="22"/>
                <w:szCs w:val="22"/>
                <w:lang w:val="en-US"/>
              </w:rPr>
              <w:t>i</w:t>
            </w:r>
            <w:r w:rsidRPr="00914A66">
              <w:rPr>
                <w:rFonts w:cs="Times New Roman"/>
                <w:iCs/>
                <w:color w:val="000000" w:themeColor="text1"/>
                <w:sz w:val="22"/>
                <w:szCs w:val="22"/>
              </w:rPr>
              <w:t xml:space="preserve"> – го участника по данному критерию;</w:t>
            </w:r>
          </w:p>
          <w:p w:rsidR="00733C98" w:rsidRPr="00914A66" w:rsidRDefault="00733C98" w:rsidP="0010255D">
            <w:pPr>
              <w:ind w:left="40" w:hanging="7"/>
              <w:jc w:val="both"/>
              <w:rPr>
                <w:rFonts w:cs="Times New Roman"/>
                <w:iCs/>
                <w:color w:val="000000" w:themeColor="text1"/>
              </w:rPr>
            </w:pPr>
            <w:r w:rsidRPr="00914A66">
              <w:rPr>
                <w:rFonts w:cs="Times New Roman"/>
                <w:color w:val="000000" w:themeColor="text1"/>
                <w:position w:val="-16"/>
                <w:sz w:val="22"/>
                <w:szCs w:val="22"/>
              </w:rPr>
              <w:object w:dxaOrig="520" w:dyaOrig="460">
                <v:shape id="_x0000_i1029" type="#_x0000_t75" style="width:18.75pt;height:18.75pt" o:ole="">
                  <v:imagedata r:id="rId16" o:title=""/>
                </v:shape>
                <o:OLEObject Type="Embed" ProgID="Equation.3" ShapeID="_x0000_i1029" DrawAspect="Content" ObjectID="_1539686894" r:id="rId17"/>
              </w:object>
            </w:r>
            <w:r w:rsidRPr="00914A66">
              <w:rPr>
                <w:rFonts w:cs="Times New Roman"/>
                <w:color w:val="000000" w:themeColor="text1"/>
                <w:sz w:val="22"/>
                <w:szCs w:val="22"/>
              </w:rPr>
              <w:t xml:space="preserve"> - </w:t>
            </w:r>
            <w:r w:rsidRPr="00914A66">
              <w:rPr>
                <w:rFonts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733C98" w:rsidRPr="00914A66" w:rsidRDefault="00733C98" w:rsidP="0010255D">
            <w:pPr>
              <w:ind w:left="34"/>
              <w:jc w:val="both"/>
              <w:rPr>
                <w:rFonts w:cs="Times New Roman"/>
                <w:color w:val="000000" w:themeColor="text1"/>
              </w:rPr>
            </w:pPr>
            <w:r w:rsidRPr="00914A66">
              <w:rPr>
                <w:rFonts w:cs="Times New Roman"/>
                <w:color w:val="000000" w:themeColor="text1"/>
                <w:position w:val="-16"/>
                <w:sz w:val="22"/>
                <w:szCs w:val="22"/>
              </w:rPr>
              <w:object w:dxaOrig="400" w:dyaOrig="460">
                <v:shape id="_x0000_i1030" type="#_x0000_t75" style="width:15pt;height:18.75pt" o:ole="">
                  <v:imagedata r:id="rId12" o:title=""/>
                </v:shape>
                <o:OLEObject Type="Embed" ProgID="Equation.3" ShapeID="_x0000_i1030" DrawAspect="Content" ObjectID="_1539686895" r:id="rId18"/>
              </w:object>
            </w:r>
            <w:r w:rsidRPr="00914A66">
              <w:rPr>
                <w:rFonts w:cs="Times New Roman"/>
                <w:color w:val="000000" w:themeColor="text1"/>
                <w:sz w:val="22"/>
                <w:szCs w:val="22"/>
              </w:rPr>
              <w:t xml:space="preserve"> - </w:t>
            </w:r>
            <w:r w:rsidRPr="00914A66">
              <w:rPr>
                <w:rFonts w:cs="Times New Roman"/>
                <w:iCs/>
                <w:color w:val="000000" w:themeColor="text1"/>
                <w:sz w:val="22"/>
                <w:szCs w:val="22"/>
              </w:rPr>
              <w:t xml:space="preserve">предложение </w:t>
            </w:r>
            <w:r w:rsidRPr="00914A66">
              <w:rPr>
                <w:rFonts w:cs="Times New Roman"/>
                <w:iCs/>
                <w:color w:val="000000" w:themeColor="text1"/>
                <w:sz w:val="22"/>
                <w:szCs w:val="22"/>
                <w:lang w:val="en-US"/>
              </w:rPr>
              <w:t>i</w:t>
            </w:r>
            <w:r w:rsidRPr="00914A66">
              <w:rPr>
                <w:rFonts w:cs="Times New Roman"/>
                <w:iCs/>
                <w:color w:val="000000" w:themeColor="text1"/>
                <w:sz w:val="22"/>
                <w:szCs w:val="22"/>
              </w:rPr>
              <w:t>-го участника закупки по данному критерию;</w:t>
            </w:r>
          </w:p>
        </w:tc>
      </w:tr>
      <w:tr w:rsidR="00733C98" w:rsidRPr="0025064D" w:rsidTr="0010255D">
        <w:trPr>
          <w:trHeight w:val="1395"/>
        </w:trPr>
        <w:tc>
          <w:tcPr>
            <w:tcW w:w="3083" w:type="dxa"/>
            <w:tcBorders>
              <w:top w:val="single" w:sz="12" w:space="0" w:color="auto"/>
              <w:left w:val="single" w:sz="12" w:space="0" w:color="auto"/>
              <w:bottom w:val="single" w:sz="12" w:space="0" w:color="auto"/>
              <w:right w:val="single" w:sz="12" w:space="0" w:color="auto"/>
            </w:tcBorders>
            <w:vAlign w:val="center"/>
          </w:tcPr>
          <w:p w:rsidR="00733C98" w:rsidRPr="00FC5F4A" w:rsidRDefault="00733C98" w:rsidP="00A67A59">
            <w:pPr>
              <w:pStyle w:val="ac"/>
              <w:widowControl/>
              <w:numPr>
                <w:ilvl w:val="0"/>
                <w:numId w:val="8"/>
              </w:numPr>
              <w:tabs>
                <w:tab w:val="clear" w:pos="720"/>
                <w:tab w:val="num" w:pos="-144"/>
                <w:tab w:val="num" w:pos="176"/>
              </w:tabs>
              <w:autoSpaceDE/>
              <w:adjustRightInd/>
              <w:ind w:left="-2" w:firstLine="0"/>
              <w:rPr>
                <w:rFonts w:ascii="Times New Roman" w:hAnsi="Times New Roman" w:cs="Times New Roman"/>
                <w:color w:val="000000" w:themeColor="text1"/>
                <w:sz w:val="22"/>
                <w:szCs w:val="22"/>
              </w:rPr>
            </w:pPr>
            <w:r w:rsidRPr="00FC5F4A">
              <w:rPr>
                <w:rFonts w:ascii="Times New Roman" w:hAnsi="Times New Roman" w:cs="Times New Roman"/>
                <w:color w:val="000000" w:themeColor="text1"/>
                <w:sz w:val="22"/>
                <w:szCs w:val="22"/>
              </w:rPr>
              <w:lastRenderedPageBreak/>
              <w:t>К</w:t>
            </w:r>
            <w:r>
              <w:rPr>
                <w:rFonts w:ascii="Times New Roman" w:hAnsi="Times New Roman" w:cs="Times New Roman"/>
                <w:color w:val="000000" w:themeColor="text1"/>
                <w:sz w:val="22"/>
                <w:szCs w:val="22"/>
              </w:rPr>
              <w:t xml:space="preserve">ачественные характеристики (соответствие Техническому заданию по качеству и составу), </w:t>
            </w:r>
            <w:r>
              <w:rPr>
                <w:rFonts w:ascii="Times New Roman" w:hAnsi="Times New Roman" w:cs="Times New Roman"/>
                <w:b/>
                <w:i/>
                <w:color w:val="000000" w:themeColor="text1"/>
                <w:sz w:val="22"/>
                <w:szCs w:val="22"/>
              </w:rPr>
              <w:t>С</w:t>
            </w:r>
            <w:r w:rsidRPr="00914A66">
              <w:rPr>
                <w:rFonts w:ascii="Times New Roman" w:hAnsi="Times New Roman" w:cs="Times New Roman"/>
                <w:b/>
                <w:i/>
                <w:iCs/>
                <w:color w:val="000000" w:themeColor="text1"/>
                <w:sz w:val="22"/>
                <w:szCs w:val="22"/>
                <w:vertAlign w:val="subscript"/>
                <w:lang w:val="en-US"/>
              </w:rPr>
              <w:t>i</w:t>
            </w:r>
          </w:p>
        </w:tc>
        <w:tc>
          <w:tcPr>
            <w:tcW w:w="1418" w:type="dxa"/>
            <w:tcBorders>
              <w:top w:val="single" w:sz="12" w:space="0" w:color="auto"/>
              <w:left w:val="single" w:sz="12" w:space="0" w:color="auto"/>
              <w:bottom w:val="single" w:sz="12" w:space="0" w:color="auto"/>
              <w:right w:val="single" w:sz="12" w:space="0" w:color="auto"/>
            </w:tcBorders>
            <w:vAlign w:val="center"/>
          </w:tcPr>
          <w:p w:rsidR="00733C98" w:rsidRPr="00FC5F4A" w:rsidRDefault="00F02AF8" w:rsidP="00F02AF8">
            <w:pPr>
              <w:widowControl/>
              <w:ind w:left="-87" w:right="-95"/>
              <w:jc w:val="center"/>
              <w:rPr>
                <w:rFonts w:cs="Times New Roman"/>
                <w:color w:val="000000" w:themeColor="text1"/>
              </w:rPr>
            </w:pPr>
            <w:r w:rsidRPr="0025064D">
              <w:rPr>
                <w:rFonts w:cs="Times New Roman"/>
              </w:rPr>
              <w:t>V</w:t>
            </w:r>
            <w:r>
              <w:rPr>
                <w:rFonts w:cs="Times New Roman"/>
                <w:vertAlign w:val="subscript"/>
              </w:rPr>
              <w:t>3</w:t>
            </w:r>
            <w:r w:rsidRPr="00D26CD0">
              <w:rPr>
                <w:rFonts w:cs="Times New Roman"/>
              </w:rPr>
              <w:t>=</w:t>
            </w:r>
            <w:r>
              <w:rPr>
                <w:rFonts w:cs="Times New Roman"/>
              </w:rPr>
              <w:t>40</w:t>
            </w:r>
            <w:r w:rsidRPr="00FC5F4A">
              <w:rPr>
                <w:rFonts w:cs="Times New Roman"/>
                <w:color w:val="000000" w:themeColor="text1"/>
                <w:sz w:val="22"/>
                <w:szCs w:val="22"/>
              </w:rPr>
              <w:t>%</w:t>
            </w:r>
          </w:p>
        </w:tc>
        <w:tc>
          <w:tcPr>
            <w:tcW w:w="5495" w:type="dxa"/>
            <w:tcBorders>
              <w:top w:val="single" w:sz="12" w:space="0" w:color="auto"/>
              <w:left w:val="single" w:sz="12" w:space="0" w:color="auto"/>
              <w:bottom w:val="single" w:sz="12" w:space="0" w:color="auto"/>
              <w:right w:val="single" w:sz="12" w:space="0" w:color="auto"/>
            </w:tcBorders>
            <w:vAlign w:val="center"/>
          </w:tcPr>
          <w:p w:rsidR="00733C98" w:rsidRPr="00FC5F4A" w:rsidRDefault="00733C98" w:rsidP="0010255D">
            <w:pPr>
              <w:rPr>
                <w:rFonts w:cs="Times New Roman"/>
                <w:color w:val="000000" w:themeColor="text1"/>
                <w:position w:val="-36"/>
              </w:rPr>
            </w:pPr>
            <w:r w:rsidRPr="00FC5F4A">
              <w:rPr>
                <w:rFonts w:cs="Times New Roman"/>
                <w:color w:val="000000" w:themeColor="text1"/>
                <w:position w:val="-36"/>
                <w:sz w:val="22"/>
                <w:szCs w:val="22"/>
              </w:rPr>
              <w:t>Определяется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bl>
    <w:p w:rsidR="00733C98" w:rsidRDefault="00733C98" w:rsidP="00733C98">
      <w:pPr>
        <w:pStyle w:val="Times12"/>
        <w:tabs>
          <w:tab w:val="num" w:pos="1560"/>
        </w:tabs>
        <w:ind w:firstLine="568"/>
        <w:rPr>
          <w:rFonts w:ascii="Times New Roman" w:hAnsi="Times New Roman" w:cs="Times New Roman"/>
        </w:rPr>
      </w:pPr>
    </w:p>
    <w:p w:rsidR="00733C98" w:rsidRPr="0025064D" w:rsidRDefault="00733C98" w:rsidP="00733C98">
      <w:pPr>
        <w:pStyle w:val="Times12"/>
        <w:tabs>
          <w:tab w:val="num" w:pos="1560"/>
        </w:tabs>
        <w:ind w:firstLine="568"/>
        <w:rPr>
          <w:rFonts w:ascii="Times New Roman" w:hAnsi="Times New Roman" w:cs="Times New Roman"/>
        </w:rPr>
      </w:pPr>
      <w:r w:rsidRPr="0025064D">
        <w:rPr>
          <w:rFonts w:ascii="Times New Roman" w:hAnsi="Times New Roman" w:cs="Times New Roman"/>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733C98" w:rsidRPr="0025064D" w:rsidRDefault="00733C98" w:rsidP="00733C98">
      <w:pPr>
        <w:pStyle w:val="Times12"/>
        <w:ind w:firstLine="0"/>
        <w:rPr>
          <w:rFonts w:ascii="Times New Roman" w:hAnsi="Times New Roman" w:cs="Times New Roman"/>
          <w:sz w:val="10"/>
          <w:szCs w:val="10"/>
        </w:rPr>
      </w:pPr>
    </w:p>
    <w:p w:rsidR="006A2857" w:rsidRPr="00177A7B" w:rsidRDefault="006A2857" w:rsidP="006A2857">
      <w:pPr>
        <w:ind w:left="360"/>
        <w:jc w:val="center"/>
        <w:rPr>
          <w:rFonts w:cs="Times New Roman"/>
        </w:rPr>
      </w:pPr>
      <w:r w:rsidRPr="00D26CD0">
        <w:rPr>
          <w:rFonts w:cs="Times New Roman"/>
          <w:lang w:val="pt-BR"/>
        </w:rPr>
        <w:t>R</w:t>
      </w:r>
      <w:r w:rsidRPr="00D26CD0">
        <w:rPr>
          <w:rFonts w:cs="Times New Roman"/>
          <w:vertAlign w:val="subscript"/>
          <w:lang w:val="pt-BR"/>
        </w:rPr>
        <w:t>i</w:t>
      </w:r>
      <w:r w:rsidRPr="00177A7B">
        <w:rPr>
          <w:rFonts w:cs="Times New Roman"/>
        </w:rPr>
        <w:t xml:space="preserve"> = (</w:t>
      </w:r>
      <w:r w:rsidRPr="00D26CD0">
        <w:rPr>
          <w:rFonts w:cs="Times New Roman"/>
          <w:lang w:val="en-US"/>
        </w:rPr>
        <w:t>A</w:t>
      </w:r>
      <w:r w:rsidRPr="00D26CD0">
        <w:rPr>
          <w:rFonts w:cs="Times New Roman"/>
          <w:iCs/>
          <w:vertAlign w:val="subscript"/>
          <w:lang w:val="en-US"/>
        </w:rPr>
        <w:t>i</w:t>
      </w:r>
      <w:r w:rsidRPr="00177A7B">
        <w:rPr>
          <w:rFonts w:cs="Times New Roman"/>
          <w:b/>
          <w:i/>
          <w:iCs/>
          <w:vertAlign w:val="subscript"/>
        </w:rPr>
        <w:t xml:space="preserve"> </w:t>
      </w:r>
      <w:r w:rsidRPr="00177A7B">
        <w:rPr>
          <w:rFonts w:cs="Times New Roman"/>
          <w:vertAlign w:val="subscript"/>
        </w:rPr>
        <w:t xml:space="preserve"> </w:t>
      </w:r>
      <w:r w:rsidRPr="00D26CD0">
        <w:rPr>
          <w:rFonts w:cs="Times New Roman"/>
          <w:lang w:val="pt-BR"/>
        </w:rPr>
        <w:t>x V</w:t>
      </w:r>
      <w:r w:rsidRPr="00177A7B">
        <w:rPr>
          <w:rFonts w:cs="Times New Roman"/>
          <w:vertAlign w:val="subscript"/>
        </w:rPr>
        <w:t>1</w:t>
      </w:r>
      <w:r w:rsidRPr="00177A7B">
        <w:rPr>
          <w:rFonts w:cs="Times New Roman"/>
        </w:rPr>
        <w:t>) + (</w:t>
      </w:r>
      <w:r>
        <w:rPr>
          <w:rFonts w:cs="Times New Roman"/>
          <w:iCs/>
        </w:rPr>
        <w:t>В</w:t>
      </w:r>
      <w:r w:rsidRPr="00D26CD0">
        <w:rPr>
          <w:rFonts w:cs="Times New Roman"/>
          <w:iCs/>
          <w:vertAlign w:val="subscript"/>
          <w:lang w:val="en-US"/>
        </w:rPr>
        <w:t>i</w:t>
      </w:r>
      <w:r w:rsidRPr="00177A7B">
        <w:rPr>
          <w:rFonts w:cs="Times New Roman"/>
        </w:rPr>
        <w:t xml:space="preserve"> </w:t>
      </w:r>
      <w:r w:rsidRPr="00D26CD0">
        <w:rPr>
          <w:rFonts w:cs="Times New Roman"/>
          <w:lang w:val="pt-BR"/>
        </w:rPr>
        <w:t>x V</w:t>
      </w:r>
      <w:r w:rsidRPr="00177A7B">
        <w:rPr>
          <w:rFonts w:cs="Times New Roman"/>
          <w:vertAlign w:val="subscript"/>
        </w:rPr>
        <w:t>2</w:t>
      </w:r>
      <w:r w:rsidRPr="00177A7B">
        <w:rPr>
          <w:rFonts w:cs="Times New Roman"/>
        </w:rPr>
        <w:t>)</w:t>
      </w:r>
      <w:r w:rsidRPr="00CE4C78">
        <w:rPr>
          <w:rFonts w:cs="Times New Roman"/>
        </w:rPr>
        <w:t xml:space="preserve"> </w:t>
      </w:r>
      <w:r w:rsidRPr="00177A7B">
        <w:rPr>
          <w:rFonts w:cs="Times New Roman"/>
        </w:rPr>
        <w:t>+ (</w:t>
      </w:r>
      <w:r w:rsidRPr="00D26CD0">
        <w:rPr>
          <w:rFonts w:cs="Times New Roman"/>
          <w:iCs/>
          <w:lang w:val="en-US"/>
        </w:rPr>
        <w:t>C</w:t>
      </w:r>
      <w:r w:rsidRPr="00D26CD0">
        <w:rPr>
          <w:rFonts w:cs="Times New Roman"/>
          <w:iCs/>
          <w:vertAlign w:val="subscript"/>
          <w:lang w:val="en-US"/>
        </w:rPr>
        <w:t>i</w:t>
      </w:r>
      <w:r w:rsidRPr="00177A7B">
        <w:rPr>
          <w:rFonts w:cs="Times New Roman"/>
        </w:rPr>
        <w:t xml:space="preserve"> </w:t>
      </w:r>
      <w:r w:rsidRPr="00D26CD0">
        <w:rPr>
          <w:rFonts w:cs="Times New Roman"/>
          <w:lang w:val="pt-BR"/>
        </w:rPr>
        <w:t>x V</w:t>
      </w:r>
      <w:r>
        <w:rPr>
          <w:rFonts w:cs="Times New Roman"/>
          <w:vertAlign w:val="subscript"/>
        </w:rPr>
        <w:t>3</w:t>
      </w:r>
      <w:r w:rsidRPr="00177A7B">
        <w:rPr>
          <w:rFonts w:cs="Times New Roman"/>
        </w:rPr>
        <w:t xml:space="preserve">), </w:t>
      </w:r>
      <w:r w:rsidRPr="0025064D">
        <w:rPr>
          <w:rFonts w:cs="Times New Roman"/>
        </w:rPr>
        <w:t>где</w:t>
      </w:r>
      <w:r w:rsidRPr="00177A7B">
        <w:rPr>
          <w:rFonts w:cs="Times New Roman"/>
        </w:rPr>
        <w:t>:</w:t>
      </w:r>
    </w:p>
    <w:p w:rsidR="006A2857" w:rsidRPr="00177A7B" w:rsidRDefault="006A2857" w:rsidP="006A2857">
      <w:pPr>
        <w:pStyle w:val="Times12"/>
        <w:ind w:firstLine="0"/>
        <w:rPr>
          <w:rFonts w:ascii="Times New Roman" w:hAnsi="Times New Roman" w:cs="Times New Roman"/>
          <w:sz w:val="10"/>
          <w:szCs w:val="10"/>
        </w:rPr>
      </w:pPr>
    </w:p>
    <w:p w:rsidR="006A2857" w:rsidRPr="0025064D" w:rsidRDefault="006A2857" w:rsidP="006A2857">
      <w:pPr>
        <w:ind w:left="709"/>
        <w:rPr>
          <w:rFonts w:cs="Times New Roman"/>
        </w:rPr>
      </w:pPr>
      <w:r w:rsidRPr="0025064D">
        <w:rPr>
          <w:rFonts w:cs="Times New Roman"/>
        </w:rPr>
        <w:t>R</w:t>
      </w:r>
      <w:r w:rsidRPr="0025064D">
        <w:rPr>
          <w:rFonts w:cs="Times New Roman"/>
          <w:vertAlign w:val="subscript"/>
        </w:rPr>
        <w:t>i</w:t>
      </w:r>
      <w:r w:rsidRPr="0025064D">
        <w:rPr>
          <w:rFonts w:cs="Times New Roman"/>
        </w:rPr>
        <w:t xml:space="preserve"> – общий рейтинг предпочтительности i-го Предложения;</w:t>
      </w:r>
    </w:p>
    <w:p w:rsidR="006A2857" w:rsidRDefault="006A2857" w:rsidP="006A2857">
      <w:pPr>
        <w:ind w:left="709"/>
        <w:rPr>
          <w:rFonts w:cs="Times New Roman"/>
        </w:rPr>
      </w:pPr>
    </w:p>
    <w:p w:rsidR="006A2857" w:rsidRPr="0025064D" w:rsidRDefault="006A2857" w:rsidP="006A2857">
      <w:pPr>
        <w:ind w:left="709"/>
        <w:rPr>
          <w:rFonts w:cs="Times New Roman"/>
        </w:rPr>
      </w:pPr>
      <w:r w:rsidRPr="0025064D">
        <w:rPr>
          <w:rFonts w:cs="Times New Roman"/>
        </w:rPr>
        <w:t>V</w:t>
      </w:r>
      <w:r w:rsidRPr="0025064D">
        <w:rPr>
          <w:rFonts w:cs="Times New Roman"/>
          <w:vertAlign w:val="subscript"/>
        </w:rPr>
        <w:t>1</w:t>
      </w:r>
      <w:r>
        <w:rPr>
          <w:rFonts w:cs="Times New Roman"/>
        </w:rPr>
        <w:t>;</w:t>
      </w:r>
      <w:r w:rsidRPr="0025064D">
        <w:rPr>
          <w:rFonts w:cs="Times New Roman"/>
        </w:rPr>
        <w:t xml:space="preserve"> V</w:t>
      </w:r>
      <w:r w:rsidRPr="00D26CD0">
        <w:rPr>
          <w:rFonts w:cs="Times New Roman"/>
          <w:vertAlign w:val="subscript"/>
        </w:rPr>
        <w:t>2</w:t>
      </w:r>
      <w:r>
        <w:rPr>
          <w:rFonts w:cs="Times New Roman"/>
        </w:rPr>
        <w:t>;</w:t>
      </w:r>
      <w:r w:rsidRPr="006E144F">
        <w:rPr>
          <w:rFonts w:cs="Times New Roman"/>
        </w:rPr>
        <w:t xml:space="preserve"> </w:t>
      </w:r>
      <w:r w:rsidRPr="0025064D">
        <w:rPr>
          <w:rFonts w:cs="Times New Roman"/>
        </w:rPr>
        <w:t>V</w:t>
      </w:r>
      <w:r>
        <w:rPr>
          <w:rFonts w:cs="Times New Roman"/>
          <w:vertAlign w:val="subscript"/>
        </w:rPr>
        <w:t xml:space="preserve">3 </w:t>
      </w:r>
      <w:r w:rsidRPr="0025064D">
        <w:rPr>
          <w:rFonts w:cs="Times New Roman"/>
        </w:rPr>
        <w:t xml:space="preserve"> – весовые коэффициенты соответствующих критериев.</w:t>
      </w:r>
    </w:p>
    <w:p w:rsidR="006A2857" w:rsidRPr="000511BC" w:rsidRDefault="006A2857" w:rsidP="006A2857">
      <w:pPr>
        <w:pStyle w:val="Times12"/>
        <w:ind w:firstLine="0"/>
        <w:rPr>
          <w:rFonts w:ascii="Times New Roman" w:hAnsi="Times New Roman" w:cs="Times New Roman"/>
          <w:sz w:val="14"/>
          <w:szCs w:val="14"/>
        </w:rPr>
      </w:pPr>
    </w:p>
    <w:p w:rsidR="00733C98" w:rsidRPr="000511BC" w:rsidRDefault="00733C98" w:rsidP="00733C98">
      <w:pPr>
        <w:pStyle w:val="Times12"/>
        <w:ind w:firstLine="0"/>
        <w:rPr>
          <w:rFonts w:ascii="Times New Roman" w:hAnsi="Times New Roman" w:cs="Times New Roman"/>
          <w:sz w:val="14"/>
          <w:szCs w:val="14"/>
        </w:rPr>
      </w:pPr>
    </w:p>
    <w:p w:rsidR="00733C98" w:rsidRPr="000511BC" w:rsidRDefault="00733C98" w:rsidP="00733C98">
      <w:pPr>
        <w:pStyle w:val="Times12"/>
        <w:tabs>
          <w:tab w:val="num" w:pos="3595"/>
        </w:tabs>
        <w:ind w:firstLine="709"/>
        <w:rPr>
          <w:rFonts w:ascii="Times New Roman" w:hAnsi="Times New Roman" w:cs="Times New Roman"/>
        </w:rPr>
      </w:pPr>
      <w:r>
        <w:rPr>
          <w:rFonts w:ascii="Times New Roman" w:hAnsi="Times New Roman" w:cs="Times New Roman"/>
        </w:rPr>
        <w:t>Единая</w:t>
      </w:r>
      <w:r w:rsidRPr="000511BC">
        <w:rPr>
          <w:rFonts w:ascii="Times New Roman" w:hAnsi="Times New Roman" w:cs="Times New Roman"/>
        </w:rPr>
        <w:t xml:space="preserve"> комиссия ранжирует </w:t>
      </w:r>
      <w:r>
        <w:rPr>
          <w:rFonts w:ascii="Times New Roman" w:hAnsi="Times New Roman" w:cs="Times New Roman"/>
        </w:rPr>
        <w:t>заявки</w:t>
      </w:r>
      <w:r w:rsidRPr="000511BC">
        <w:rPr>
          <w:rFonts w:ascii="Times New Roman" w:hAnsi="Times New Roman" w:cs="Times New Roman"/>
        </w:rPr>
        <w:t xml:space="preserve">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 xml:space="preserve">.6.  Подведение итогов запроса </w:t>
      </w:r>
      <w:r w:rsidR="00733C98">
        <w:rPr>
          <w:rFonts w:ascii="Times New Roman" w:hAnsi="Times New Roman"/>
          <w:b/>
          <w:color w:val="000000" w:themeColor="text1"/>
        </w:rPr>
        <w:t>предложений</w:t>
      </w:r>
    </w:p>
    <w:p w:rsidR="00BF6F8D" w:rsidRDefault="005B74AD" w:rsidP="00BF6F8D">
      <w:pPr>
        <w:pStyle w:val="af9"/>
        <w:ind w:firstLine="709"/>
        <w:jc w:val="both"/>
        <w:rPr>
          <w:color w:val="000000" w:themeColor="text1"/>
          <w:szCs w:val="24"/>
        </w:rPr>
      </w:pPr>
      <w:r w:rsidRPr="00BC097F">
        <w:rPr>
          <w:color w:val="000000" w:themeColor="text1"/>
          <w:szCs w:val="24"/>
        </w:rPr>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2D66C8" w:rsidRPr="009E6B3A" w:rsidRDefault="002D66C8" w:rsidP="002D66C8">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запроса </w:t>
      </w:r>
      <w:r w:rsidR="0010255D">
        <w:rPr>
          <w:rFonts w:cs="Times New Roman"/>
          <w:color w:val="000000" w:themeColor="text1"/>
        </w:rPr>
        <w:t xml:space="preserve">предложений </w:t>
      </w:r>
      <w:r w:rsidR="00AB2B77" w:rsidRPr="00BC097F">
        <w:rPr>
          <w:rFonts w:cs="Times New Roman"/>
          <w:color w:val="000000" w:themeColor="text1"/>
        </w:rPr>
        <w:t xml:space="preserve">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запроса </w:t>
      </w:r>
      <w:r w:rsidR="002C336E">
        <w:rPr>
          <w:rFonts w:cs="Times New Roman"/>
          <w:color w:val="000000" w:themeColor="text1"/>
        </w:rPr>
        <w:t>предложений</w:t>
      </w:r>
      <w:r w:rsidR="00AB2B77" w:rsidRPr="00BC097F">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w:t>
      </w:r>
      <w:r w:rsidR="0010255D">
        <w:rPr>
          <w:rFonts w:cs="Times New Roman"/>
          <w:color w:val="000000" w:themeColor="text1"/>
        </w:rPr>
        <w:t>в соответствии с критериями и порядком оценки, установленными в документации о закупке, содержится лучшее сочетание условий исполнения договора.</w:t>
      </w:r>
    </w:p>
    <w:p w:rsidR="0010255D" w:rsidRPr="00BC097F" w:rsidRDefault="0010255D" w:rsidP="00AB2B77">
      <w:pPr>
        <w:ind w:firstLine="709"/>
        <w:jc w:val="both"/>
        <w:rPr>
          <w:rFonts w:cs="Times New Roman"/>
          <w:color w:val="000000" w:themeColor="text1"/>
        </w:rPr>
      </w:pPr>
    </w:p>
    <w:p w:rsidR="002B3055"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2D66C8" w:rsidRPr="00BC097F" w:rsidRDefault="002D66C8" w:rsidP="00470F79">
      <w:pPr>
        <w:ind w:firstLine="709"/>
        <w:jc w:val="both"/>
        <w:rPr>
          <w:rFonts w:cs="Times New Roman"/>
          <w:b/>
          <w:color w:val="000000" w:themeColor="text1"/>
        </w:rPr>
      </w:pPr>
    </w:p>
    <w:p w:rsidR="002D66C8" w:rsidRPr="009E6B3A" w:rsidRDefault="002D66C8" w:rsidP="002D66C8">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 xml:space="preserve">6.7.1. Решение о признании запроса </w:t>
      </w:r>
      <w:r w:rsidR="0010255D">
        <w:rPr>
          <w:rFonts w:ascii="Times New Roman" w:hAnsi="Times New Roman" w:cs="Times New Roman"/>
          <w:color w:val="0D0D0D" w:themeColor="text1" w:themeTint="F2"/>
          <w:sz w:val="24"/>
          <w:szCs w:val="24"/>
        </w:rPr>
        <w:t>предложений</w:t>
      </w:r>
      <w:r w:rsidRPr="009E6B3A">
        <w:rPr>
          <w:rFonts w:ascii="Times New Roman" w:hAnsi="Times New Roman" w:cs="Times New Roman"/>
          <w:color w:val="0D0D0D" w:themeColor="text1" w:themeTint="F2"/>
          <w:sz w:val="24"/>
          <w:szCs w:val="24"/>
        </w:rPr>
        <w:t xml:space="preserve"> несостоявшимся принимается в случае, если:</w:t>
      </w:r>
    </w:p>
    <w:p w:rsidR="002D66C8" w:rsidRPr="009E6B3A" w:rsidRDefault="002D66C8" w:rsidP="002D66C8">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2D66C8" w:rsidRPr="009E6B3A" w:rsidRDefault="002D66C8" w:rsidP="002D66C8">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2D66C8" w:rsidRPr="009E6B3A" w:rsidRDefault="002D66C8" w:rsidP="002D66C8">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 xml:space="preserve">В случае, если запрос </w:t>
      </w:r>
      <w:r w:rsidR="0010255D">
        <w:rPr>
          <w:rFonts w:cs="Times New Roman"/>
          <w:color w:val="0D0D0D" w:themeColor="text1" w:themeTint="F2"/>
          <w:szCs w:val="24"/>
        </w:rPr>
        <w:t>предложений</w:t>
      </w:r>
      <w:r w:rsidRPr="009E6B3A">
        <w:rPr>
          <w:rFonts w:cs="Times New Roman"/>
          <w:color w:val="0D0D0D" w:themeColor="text1" w:themeTint="F2"/>
          <w:szCs w:val="24"/>
        </w:rPr>
        <w:t xml:space="preserve"> признан не состоявшимся в связи с тем, что по </w:t>
      </w:r>
      <w:r w:rsidRPr="009E6B3A">
        <w:rPr>
          <w:rFonts w:cs="Times New Roman"/>
          <w:color w:val="0D0D0D" w:themeColor="text1" w:themeTint="F2"/>
          <w:szCs w:val="24"/>
        </w:rPr>
        <w:lastRenderedPageBreak/>
        <w:t xml:space="preserve">окончании срока подачи заявок на участие в запросе </w:t>
      </w:r>
      <w:r w:rsidR="0010255D">
        <w:rPr>
          <w:rFonts w:cs="Times New Roman"/>
          <w:color w:val="0D0D0D" w:themeColor="text1" w:themeTint="F2"/>
          <w:szCs w:val="24"/>
        </w:rPr>
        <w:t>предложений</w:t>
      </w:r>
      <w:r w:rsidRPr="009E6B3A">
        <w:rPr>
          <w:rFonts w:cs="Times New Roman"/>
          <w:color w:val="0D0D0D" w:themeColor="text1" w:themeTint="F2"/>
          <w:szCs w:val="24"/>
        </w:rPr>
        <w:t xml:space="preserve"> не подана ни одна заявка, Заказчик осуществляет закупку путем повторного проведения запроса </w:t>
      </w:r>
      <w:r w:rsidR="0010255D">
        <w:rPr>
          <w:rFonts w:cs="Times New Roman"/>
          <w:color w:val="0D0D0D" w:themeColor="text1" w:themeTint="F2"/>
          <w:szCs w:val="24"/>
        </w:rPr>
        <w:t>предложений</w:t>
      </w:r>
      <w:r w:rsidRPr="009E6B3A">
        <w:rPr>
          <w:rFonts w:cs="Times New Roman"/>
          <w:color w:val="0D0D0D" w:themeColor="text1" w:themeTint="F2"/>
          <w:szCs w:val="24"/>
        </w:rPr>
        <w:t xml:space="preserve">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запроса </w:t>
      </w:r>
      <w:r w:rsidR="0010255D">
        <w:rPr>
          <w:rFonts w:cs="Times New Roman"/>
          <w:color w:val="000000" w:themeColor="text1"/>
        </w:rPr>
        <w:t>предложений,</w:t>
      </w:r>
      <w:r w:rsidR="00D83219" w:rsidRPr="00BC097F">
        <w:rPr>
          <w:rFonts w:cs="Times New Roman"/>
          <w:color w:val="000000" w:themeColor="text1"/>
        </w:rPr>
        <w:t xml:space="preserve">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запроса </w:t>
      </w:r>
      <w:r w:rsidR="0010255D">
        <w:rPr>
          <w:rFonts w:cs="Times New Roman"/>
          <w:color w:val="000000" w:themeColor="text1"/>
        </w:rPr>
        <w:t>предложений</w:t>
      </w:r>
      <w:r w:rsidR="00D83219" w:rsidRPr="00BC097F">
        <w:rPr>
          <w:rFonts w:cs="Times New Roman"/>
          <w:color w:val="000000" w:themeColor="text1"/>
        </w:rPr>
        <w:t xml:space="preserve">, Заказчик вправе заключить договор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 xml:space="preserve">частником, или провести запрос </w:t>
      </w:r>
      <w:r w:rsidR="0010255D">
        <w:rPr>
          <w:rFonts w:cs="Times New Roman"/>
          <w:color w:val="000000" w:themeColor="text1"/>
        </w:rPr>
        <w:t>предложений</w:t>
      </w:r>
      <w:r w:rsidR="00D83219" w:rsidRPr="00BC097F">
        <w:rPr>
          <w:rFonts w:cs="Times New Roman"/>
          <w:color w:val="000000" w:themeColor="text1"/>
        </w:rPr>
        <w:t xml:space="preserve"> повторно.</w:t>
      </w:r>
    </w:p>
    <w:p w:rsidR="000808FC" w:rsidRPr="00BC097F" w:rsidRDefault="000808FC" w:rsidP="00470F79">
      <w:pPr>
        <w:ind w:firstLine="709"/>
        <w:rPr>
          <w:rFonts w:cs="Times New Roman"/>
          <w:color w:val="000000" w:themeColor="text1"/>
        </w:rPr>
      </w:pPr>
    </w:p>
    <w:p w:rsidR="000808FC" w:rsidRDefault="005B74AD" w:rsidP="00D477CC">
      <w:pPr>
        <w:ind w:firstLine="709"/>
        <w:jc w:val="both"/>
        <w:rPr>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2D66C8" w:rsidRDefault="005375A5" w:rsidP="002D66C8">
      <w:pPr>
        <w:tabs>
          <w:tab w:val="left" w:pos="0"/>
        </w:tabs>
        <w:spacing w:line="276" w:lineRule="auto"/>
        <w:ind w:firstLine="539"/>
        <w:jc w:val="both"/>
      </w:pPr>
      <w:r>
        <w:t>6.8.1</w:t>
      </w:r>
      <w:r w:rsidR="00472904">
        <w:t>.</w:t>
      </w:r>
      <w:r w:rsidR="002D66C8" w:rsidRPr="00FD0571">
        <w:t xml:space="preserve"> В течение трех рабочих дней со дня  подписания  протокола рассмотрения и оценки  заявок Заказчик направляет победителю в проведении запроса </w:t>
      </w:r>
      <w:r w:rsidR="000051AF">
        <w:t>предложений</w:t>
      </w:r>
      <w:r w:rsidR="002D66C8" w:rsidRPr="00FD0571">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 </w:t>
      </w:r>
    </w:p>
    <w:p w:rsidR="005375A5" w:rsidRPr="009E6B3A" w:rsidRDefault="005375A5" w:rsidP="005375A5">
      <w:pPr>
        <w:jc w:val="both"/>
        <w:rPr>
          <w:rFonts w:cs="Times New Roman"/>
          <w:color w:val="0D0D0D" w:themeColor="text1" w:themeTint="F2"/>
        </w:rPr>
      </w:pPr>
      <w:r>
        <w:rPr>
          <w:rFonts w:cs="Times New Roman"/>
          <w:color w:val="0D0D0D" w:themeColor="text1" w:themeTint="F2"/>
        </w:rPr>
        <w:t xml:space="preserve">         6.8.2</w:t>
      </w:r>
      <w:r w:rsidR="00472904">
        <w:rPr>
          <w:rFonts w:cs="Times New Roman"/>
          <w:color w:val="0D0D0D" w:themeColor="text1" w:themeTint="F2"/>
        </w:rPr>
        <w:t>.</w:t>
      </w:r>
      <w:r>
        <w:rPr>
          <w:rFonts w:cs="Times New Roman"/>
          <w:color w:val="0D0D0D" w:themeColor="text1" w:themeTint="F2"/>
        </w:rPr>
        <w:t xml:space="preserve"> </w:t>
      </w:r>
      <w:r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2D66C8" w:rsidRDefault="005375A5" w:rsidP="002D66C8">
      <w:pPr>
        <w:spacing w:line="276" w:lineRule="auto"/>
        <w:ind w:firstLine="539"/>
        <w:jc w:val="both"/>
      </w:pPr>
      <w:r>
        <w:t>6</w:t>
      </w:r>
      <w:r w:rsidR="002D66C8" w:rsidRPr="00FD0571">
        <w:t>.</w:t>
      </w:r>
      <w:r>
        <w:t>8</w:t>
      </w:r>
      <w:r w:rsidR="002D66C8" w:rsidRPr="00FD0571">
        <w:t>.</w:t>
      </w:r>
      <w:r>
        <w:t>3</w:t>
      </w:r>
      <w:r w:rsidR="002D66C8" w:rsidRPr="00FD0571">
        <w:t xml:space="preserve">. В случае уклонения победителя в проведении запроса цен от заключения договора, Заказчик вправе заключить договор с участником, которому по результатам проведения запроса </w:t>
      </w:r>
      <w:r w:rsidR="00B517CD">
        <w:t>предложений</w:t>
      </w:r>
      <w:r w:rsidR="002D66C8" w:rsidRPr="00FD0571">
        <w:t xml:space="preserve"> был присвоен второй номер, на условиях проекта договора, прилагаемого к извещению  и (или) документации о закупке, и по цене договора, предложенных таким участником в котировочной заявке. </w:t>
      </w:r>
    </w:p>
    <w:p w:rsidR="000051AF" w:rsidRDefault="000051AF" w:rsidP="002D66C8">
      <w:pPr>
        <w:spacing w:line="276" w:lineRule="auto"/>
        <w:ind w:firstLine="539"/>
        <w:jc w:val="both"/>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4C47E0" w:rsidRPr="00BC097F">
        <w:rPr>
          <w:b/>
          <w:color w:val="000000" w:themeColor="text1"/>
        </w:rPr>
        <w:t xml:space="preserve">запроса </w:t>
      </w:r>
      <w:r w:rsidR="000051AF">
        <w:rPr>
          <w:b/>
          <w:color w:val="000000" w:themeColor="text1"/>
        </w:rPr>
        <w:t>предложений</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 xml:space="preserve">Заказчик вправе принять решение об отказе от проведения </w:t>
      </w:r>
      <w:r w:rsidR="005375A5">
        <w:rPr>
          <w:rFonts w:cs="Times New Roman"/>
          <w:color w:val="000000" w:themeColor="text1"/>
        </w:rPr>
        <w:t xml:space="preserve"> процедуры </w:t>
      </w:r>
      <w:r w:rsidR="00C36301" w:rsidRPr="00BC097F">
        <w:rPr>
          <w:rFonts w:cs="Times New Roman"/>
          <w:color w:val="000000" w:themeColor="text1"/>
        </w:rPr>
        <w:t xml:space="preserve">запроса </w:t>
      </w:r>
      <w:r w:rsidR="000051AF">
        <w:rPr>
          <w:rFonts w:cs="Times New Roman"/>
          <w:color w:val="000000" w:themeColor="text1"/>
        </w:rPr>
        <w:t xml:space="preserve">предложений </w:t>
      </w:r>
      <w:r w:rsidR="00C36301" w:rsidRPr="00BC097F">
        <w:rPr>
          <w:rFonts w:cs="Times New Roman"/>
          <w:color w:val="000000" w:themeColor="text1"/>
        </w:rPr>
        <w:t xml:space="preserve">в любое время до определения победителя запроса </w:t>
      </w:r>
      <w:r w:rsidR="000051AF">
        <w:rPr>
          <w:rFonts w:cs="Times New Roman"/>
          <w:color w:val="000000" w:themeColor="text1"/>
        </w:rPr>
        <w:t>предложений</w:t>
      </w:r>
      <w:r w:rsidR="00C36301" w:rsidRPr="00BC097F">
        <w:rPr>
          <w:rFonts w:cs="Times New Roman"/>
          <w:color w:val="000000" w:themeColor="text1"/>
        </w:rPr>
        <w:t>.</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w:t>
      </w:r>
      <w:r w:rsidR="000051AF">
        <w:rPr>
          <w:rFonts w:cs="Times New Roman"/>
          <w:color w:val="000000" w:themeColor="text1"/>
        </w:rPr>
        <w:t>предложений</w:t>
      </w:r>
      <w:r w:rsidR="00C36301" w:rsidRPr="00BC097F">
        <w:rPr>
          <w:rFonts w:cs="Times New Roman"/>
          <w:color w:val="000000" w:themeColor="text1"/>
        </w:rPr>
        <w:t xml:space="preserve">,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 xml:space="preserve">дня, следующего за днем принятия такого решения, размещает извещение об отказе от проведения запроса </w:t>
      </w:r>
      <w:r w:rsidR="000051AF">
        <w:rPr>
          <w:rFonts w:cs="Times New Roman"/>
          <w:color w:val="000000" w:themeColor="text1"/>
        </w:rPr>
        <w:t>предложений</w:t>
      </w:r>
      <w:r w:rsidR="00C36301" w:rsidRPr="00BC097F">
        <w:rPr>
          <w:rFonts w:cs="Times New Roman"/>
          <w:color w:val="000000" w:themeColor="text1"/>
        </w:rPr>
        <w:t xml:space="preserve"> на официальном сайте и сайте Заказчика.</w:t>
      </w:r>
    </w:p>
    <w:p w:rsidR="000051AF" w:rsidRDefault="005B74AD" w:rsidP="000051AF">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 xml:space="preserve">частниками закупки с извещением об отказе от проведения запроса </w:t>
      </w:r>
      <w:r w:rsidR="000051AF">
        <w:rPr>
          <w:rFonts w:cs="Times New Roman"/>
          <w:color w:val="000000" w:themeColor="text1"/>
        </w:rPr>
        <w:t>предложений</w:t>
      </w:r>
      <w:r w:rsidR="00C36301" w:rsidRPr="00BC097F">
        <w:rPr>
          <w:rFonts w:cs="Times New Roman"/>
          <w:color w:val="000000" w:themeColor="text1"/>
        </w:rPr>
        <w:t>.</w:t>
      </w:r>
    </w:p>
    <w:p w:rsidR="001433DF" w:rsidRDefault="001433DF"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bookmarkStart w:id="11" w:name="_Toc392148309"/>
    </w:p>
    <w:p w:rsidR="001433DF" w:rsidRDefault="001433DF" w:rsidP="001433DF"/>
    <w:p w:rsidR="001433DF" w:rsidRPr="001433DF" w:rsidRDefault="001433DF" w:rsidP="001433DF"/>
    <w:p w:rsidR="001433DF" w:rsidRDefault="001433DF"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BC097F">
        <w:rPr>
          <w:rFonts w:ascii="Times New Roman" w:eastAsia="Lucida Sans Unicode" w:hAnsi="Times New Roman" w:cs="Mangal"/>
          <w:bCs w:val="0"/>
          <w:color w:val="000000" w:themeColor="text1"/>
          <w:kern w:val="1"/>
          <w:sz w:val="28"/>
          <w:szCs w:val="28"/>
          <w:lang w:eastAsia="hi-IN" w:bidi="hi-IN"/>
        </w:rPr>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5F624D">
      <w:pPr>
        <w:pStyle w:val="2"/>
        <w:spacing w:before="120" w:after="100" w:afterAutospacing="1"/>
        <w:ind w:left="0" w:firstLine="0"/>
        <w:contextualSpacing/>
        <w:jc w:val="center"/>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 xml:space="preserve">апросе </w:t>
      </w:r>
      <w:r w:rsidR="005F624D">
        <w:rPr>
          <w:rFonts w:ascii="Times New Roman" w:hAnsi="Times New Roman"/>
          <w:i/>
          <w:color w:val="000000" w:themeColor="text1"/>
          <w:sz w:val="28"/>
          <w:szCs w:val="28"/>
        </w:rPr>
        <w:t>предложений</w:t>
      </w:r>
      <w:r w:rsidRPr="00BC097F">
        <w:rPr>
          <w:rFonts w:ascii="Times New Roman" w:hAnsi="Times New Roman"/>
          <w:i/>
          <w:color w:val="000000" w:themeColor="text1"/>
          <w:sz w:val="28"/>
          <w:szCs w:val="28"/>
        </w:rPr>
        <w:t xml:space="preserve"> (Форма № 1)</w:t>
      </w: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Опись документов</w:t>
      </w:r>
      <w:r w:rsidR="00F01FF4">
        <w:rPr>
          <w:rFonts w:cs="Times New Roman"/>
          <w:b/>
          <w:bCs/>
          <w:color w:val="000000" w:themeColor="text1"/>
          <w:spacing w:val="15"/>
          <w:sz w:val="28"/>
          <w:szCs w:val="28"/>
        </w:rPr>
        <w:t>,</w:t>
      </w:r>
      <w:r w:rsidRPr="00BC097F">
        <w:rPr>
          <w:rFonts w:cs="Times New Roman"/>
          <w:b/>
          <w:bCs/>
          <w:color w:val="000000" w:themeColor="text1"/>
          <w:spacing w:val="15"/>
          <w:sz w:val="28"/>
          <w:szCs w:val="28"/>
        </w:rPr>
        <w:t xml:space="preserve">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w:t>
      </w:r>
      <w:r w:rsidR="005F624D">
        <w:rPr>
          <w:rFonts w:cs="Times New Roman"/>
          <w:color w:val="000000" w:themeColor="text1"/>
        </w:rPr>
        <w:t>предложений</w:t>
      </w:r>
      <w:r w:rsidRPr="00BC097F">
        <w:rPr>
          <w:rFonts w:cs="Times New Roman"/>
          <w:color w:val="000000" w:themeColor="text1"/>
        </w:rPr>
        <w:t xml:space="preserve">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w:t>
      </w:r>
      <w:r w:rsidR="005F624D">
        <w:rPr>
          <w:rFonts w:cs="Times New Roman"/>
          <w:bCs/>
          <w:color w:val="000000" w:themeColor="text1"/>
          <w:spacing w:val="4"/>
        </w:rPr>
        <w:t>предложений</w:t>
      </w:r>
      <w:r w:rsidRPr="00BC097F">
        <w:rPr>
          <w:rFonts w:cs="Times New Roman"/>
          <w:bCs/>
          <w:color w:val="000000" w:themeColor="text1"/>
          <w:spacing w:val="4"/>
        </w:rPr>
        <w:t xml:space="preserve"> нами направляются </w:t>
      </w:r>
      <w:r w:rsidRPr="00BC097F">
        <w:rPr>
          <w:rFonts w:cs="Times New Roman"/>
          <w:bCs/>
          <w:color w:val="000000" w:themeColor="text1"/>
          <w:spacing w:val="1"/>
        </w:rPr>
        <w:t>нижеперечисленные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5F624D">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 xml:space="preserve">Заявка на участие в запросе </w:t>
            </w:r>
            <w:r w:rsidR="005F624D">
              <w:rPr>
                <w:rFonts w:cs="Times New Roman"/>
                <w:bCs/>
                <w:color w:val="000000" w:themeColor="text1"/>
                <w:spacing w:val="-2"/>
              </w:rPr>
              <w:t>предложений</w:t>
            </w:r>
            <w:r w:rsidRPr="00BC097F">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FB1F27">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Предложение </w:t>
            </w:r>
            <w:r w:rsidR="00FB1F27">
              <w:rPr>
                <w:rFonts w:cs="Times New Roman"/>
                <w:color w:val="000000" w:themeColor="text1"/>
              </w:rPr>
              <w:t>Участника</w:t>
            </w:r>
            <w:r w:rsidRPr="00BC097F">
              <w:rPr>
                <w:rFonts w:cs="Times New Roman"/>
                <w:color w:val="000000" w:themeColor="text1"/>
              </w:rPr>
              <w:t xml:space="preserve">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5F624D">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Анкета Участника запроса </w:t>
            </w:r>
            <w:r w:rsidR="005F624D">
              <w:rPr>
                <w:rFonts w:cs="Times New Roman"/>
                <w:color w:val="000000" w:themeColor="text1"/>
              </w:rPr>
              <w:t>предложений</w:t>
            </w:r>
            <w:r w:rsidRPr="00BC097F">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 xml:space="preserve">апросе </w:t>
      </w:r>
      <w:r w:rsidR="005F624D">
        <w:rPr>
          <w:rFonts w:ascii="Times New Roman" w:hAnsi="Times New Roman"/>
          <w:i/>
          <w:color w:val="000000" w:themeColor="text1"/>
          <w:sz w:val="28"/>
          <w:szCs w:val="28"/>
        </w:rPr>
        <w:t xml:space="preserve">предложений </w:t>
      </w:r>
      <w:r w:rsidRPr="00BC097F">
        <w:rPr>
          <w:rFonts w:ascii="Times New Roman" w:hAnsi="Times New Roman"/>
          <w:i/>
          <w:color w:val="000000" w:themeColor="text1"/>
          <w:sz w:val="28"/>
          <w:szCs w:val="28"/>
        </w:rPr>
        <w:t>(Форма № 2)</w:t>
      </w:r>
      <w:bookmarkEnd w:id="12"/>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5F624D" w:rsidRDefault="00256A6E" w:rsidP="005F624D">
      <w:pPr>
        <w:pStyle w:val="17"/>
        <w:shd w:val="clear" w:color="auto" w:fill="auto"/>
        <w:tabs>
          <w:tab w:val="left" w:pos="1191"/>
        </w:tabs>
        <w:spacing w:before="0" w:after="0" w:line="240" w:lineRule="auto"/>
        <w:ind w:right="40" w:firstLine="709"/>
        <w:jc w:val="center"/>
        <w:rPr>
          <w:rFonts w:ascii="Times New Roman" w:hAnsi="Times New Roman" w:cs="Times New Roman"/>
          <w:b/>
          <w:color w:val="000000" w:themeColor="text1"/>
          <w:sz w:val="24"/>
          <w:szCs w:val="24"/>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F624D">
        <w:rPr>
          <w:rFonts w:ascii="Times New Roman" w:hAnsi="Times New Roman" w:cs="Times New Roman"/>
          <w:b/>
          <w:color w:val="000000" w:themeColor="text1"/>
          <w:sz w:val="24"/>
          <w:szCs w:val="24"/>
        </w:rPr>
        <w:t>н</w:t>
      </w:r>
      <w:r w:rsidR="00137687" w:rsidRPr="005F624D">
        <w:rPr>
          <w:rFonts w:ascii="Times New Roman" w:hAnsi="Times New Roman" w:cs="Times New Roman"/>
          <w:b/>
          <w:color w:val="000000" w:themeColor="text1"/>
          <w:sz w:val="24"/>
          <w:szCs w:val="24"/>
        </w:rPr>
        <w:t xml:space="preserve">а участие в запросе </w:t>
      </w:r>
      <w:r w:rsidR="005F624D" w:rsidRPr="005F624D">
        <w:rPr>
          <w:rFonts w:ascii="Times New Roman" w:hAnsi="Times New Roman" w:cs="Times New Roman"/>
          <w:b/>
          <w:color w:val="000000" w:themeColor="text1"/>
          <w:sz w:val="24"/>
          <w:szCs w:val="24"/>
        </w:rPr>
        <w:t>предложений</w:t>
      </w:r>
      <w:r w:rsidR="00137687" w:rsidRPr="005F624D">
        <w:rPr>
          <w:rFonts w:ascii="Times New Roman" w:hAnsi="Times New Roman" w:cs="Times New Roman"/>
          <w:b/>
          <w:color w:val="000000" w:themeColor="text1"/>
          <w:sz w:val="24"/>
          <w:szCs w:val="24"/>
        </w:rPr>
        <w:t xml:space="preserve"> </w:t>
      </w:r>
      <w:r w:rsidR="00137687" w:rsidRPr="005F624D">
        <w:rPr>
          <w:rFonts w:ascii="Times New Roman" w:eastAsia="Times New Roman" w:hAnsi="Times New Roman" w:cs="Times New Roman"/>
          <w:b/>
          <w:color w:val="000000" w:themeColor="text1"/>
          <w:sz w:val="24"/>
          <w:szCs w:val="24"/>
        </w:rPr>
        <w:t xml:space="preserve">на </w:t>
      </w:r>
      <w:r w:rsidR="005F624D" w:rsidRPr="005F624D">
        <w:rPr>
          <w:rFonts w:ascii="Times New Roman" w:hAnsi="Times New Roman" w:cs="Times New Roman"/>
          <w:b/>
          <w:color w:val="000000" w:themeColor="text1"/>
          <w:sz w:val="24"/>
          <w:szCs w:val="24"/>
        </w:rPr>
        <w:t xml:space="preserve">поставку средств индивидуальной защиты и </w:t>
      </w:r>
      <w:r w:rsidR="005F624D">
        <w:rPr>
          <w:rFonts w:ascii="Times New Roman" w:hAnsi="Times New Roman" w:cs="Times New Roman"/>
          <w:b/>
          <w:color w:val="000000" w:themeColor="text1"/>
          <w:sz w:val="24"/>
          <w:szCs w:val="24"/>
        </w:rPr>
        <w:t xml:space="preserve"> </w:t>
      </w:r>
    </w:p>
    <w:p w:rsidR="00137687" w:rsidRPr="005F624D" w:rsidRDefault="005F624D" w:rsidP="005F624D">
      <w:pPr>
        <w:pStyle w:val="17"/>
        <w:shd w:val="clear" w:color="auto" w:fill="auto"/>
        <w:tabs>
          <w:tab w:val="left" w:pos="1191"/>
        </w:tabs>
        <w:spacing w:before="0" w:after="0" w:line="240" w:lineRule="auto"/>
        <w:ind w:right="40" w:firstLine="709"/>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624D">
        <w:rPr>
          <w:rFonts w:ascii="Times New Roman" w:hAnsi="Times New Roman" w:cs="Times New Roman"/>
          <w:b/>
          <w:color w:val="000000" w:themeColor="text1"/>
          <w:sz w:val="24"/>
          <w:szCs w:val="24"/>
        </w:rPr>
        <w:t>специальной одежды</w:t>
      </w:r>
      <w:r w:rsidRPr="005F624D">
        <w:rPr>
          <w:rFonts w:ascii="Times New Roman" w:eastAsia="Times New Roman" w:hAnsi="Times New Roman" w:cs="Times New Roman"/>
          <w:b/>
          <w:color w:val="000000" w:themeColor="text1"/>
          <w:sz w:val="24"/>
          <w:szCs w:val="24"/>
        </w:rPr>
        <w:t xml:space="preserve"> </w:t>
      </w:r>
      <w:r w:rsidR="00137687" w:rsidRPr="005F624D">
        <w:rPr>
          <w:rFonts w:ascii="Times New Roman" w:eastAsia="Times New Roman" w:hAnsi="Times New Roman" w:cs="Times New Roman"/>
          <w:b/>
          <w:color w:val="000000" w:themeColor="text1"/>
          <w:sz w:val="24"/>
          <w:szCs w:val="24"/>
        </w:rPr>
        <w:t>для нужд ФГБУ "АМП</w:t>
      </w:r>
      <w:r w:rsidR="00137687" w:rsidRPr="00BC097F">
        <w:rPr>
          <w:rFonts w:eastAsia="Times New Roman"/>
          <w:b/>
          <w:color w:val="000000" w:themeColor="text1"/>
        </w:rPr>
        <w:t xml:space="preserve"> </w:t>
      </w:r>
      <w:r w:rsidR="00137687" w:rsidRPr="005F624D">
        <w:rPr>
          <w:rFonts w:ascii="Times New Roman" w:eastAsia="Times New Roman" w:hAnsi="Times New Roman" w:cs="Times New Roman"/>
          <w:b/>
          <w:color w:val="000000" w:themeColor="text1"/>
          <w:sz w:val="24"/>
          <w:szCs w:val="24"/>
        </w:rPr>
        <w:t>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137687" w:rsidRPr="00BC097F" w:rsidRDefault="00137687" w:rsidP="005F624D">
      <w:pPr>
        <w:pStyle w:val="17"/>
        <w:shd w:val="clear" w:color="auto" w:fill="auto"/>
        <w:tabs>
          <w:tab w:val="left" w:pos="1191"/>
        </w:tabs>
        <w:spacing w:before="0" w:after="0" w:line="240" w:lineRule="auto"/>
        <w:ind w:right="40" w:firstLine="709"/>
        <w:jc w:val="both"/>
        <w:rPr>
          <w:rFonts w:cs="Times New Roman"/>
          <w:color w:val="000000" w:themeColor="text1"/>
        </w:rPr>
      </w:pPr>
      <w:r w:rsidRPr="005F624D">
        <w:rPr>
          <w:rFonts w:ascii="Times New Roman" w:hAnsi="Times New Roman" w:cs="Times New Roman"/>
          <w:color w:val="000000" w:themeColor="text1"/>
          <w:spacing w:val="-1"/>
          <w:sz w:val="24"/>
          <w:szCs w:val="24"/>
        </w:rPr>
        <w:t xml:space="preserve">1. Изучив Документацию </w:t>
      </w:r>
      <w:r w:rsidR="00254EE5" w:rsidRPr="005F624D">
        <w:rPr>
          <w:rFonts w:ascii="Times New Roman" w:hAnsi="Times New Roman" w:cs="Times New Roman"/>
          <w:color w:val="000000" w:themeColor="text1"/>
          <w:spacing w:val="-1"/>
          <w:sz w:val="24"/>
          <w:szCs w:val="24"/>
        </w:rPr>
        <w:t xml:space="preserve">по запросу </w:t>
      </w:r>
      <w:r w:rsidR="005F624D" w:rsidRPr="005F624D">
        <w:rPr>
          <w:rFonts w:ascii="Times New Roman" w:hAnsi="Times New Roman" w:cs="Times New Roman"/>
          <w:color w:val="000000" w:themeColor="text1"/>
          <w:spacing w:val="-1"/>
          <w:sz w:val="24"/>
          <w:szCs w:val="24"/>
        </w:rPr>
        <w:t>предложений</w:t>
      </w:r>
      <w:r w:rsidR="00254EE5" w:rsidRPr="005F624D">
        <w:rPr>
          <w:rFonts w:ascii="Times New Roman" w:hAnsi="Times New Roman" w:cs="Times New Roman"/>
          <w:color w:val="000000" w:themeColor="text1"/>
          <w:spacing w:val="-1"/>
          <w:sz w:val="24"/>
          <w:szCs w:val="24"/>
        </w:rPr>
        <w:t xml:space="preserve"> на </w:t>
      </w:r>
      <w:r w:rsidR="005F624D" w:rsidRPr="005F624D">
        <w:rPr>
          <w:rFonts w:ascii="Times New Roman" w:hAnsi="Times New Roman" w:cs="Times New Roman"/>
          <w:color w:val="000000" w:themeColor="text1"/>
          <w:sz w:val="24"/>
          <w:szCs w:val="24"/>
        </w:rPr>
        <w:t>поставку</w:t>
      </w:r>
      <w:r w:rsidR="005F624D" w:rsidRPr="008A631B">
        <w:rPr>
          <w:rFonts w:ascii="Times New Roman" w:hAnsi="Times New Roman" w:cs="Times New Roman"/>
          <w:color w:val="000000" w:themeColor="text1"/>
          <w:sz w:val="24"/>
          <w:szCs w:val="24"/>
        </w:rPr>
        <w:t xml:space="preserve"> средств индивидуальной защиты и специальной одежды</w:t>
      </w:r>
      <w:r w:rsidR="005F624D">
        <w:rPr>
          <w:rFonts w:ascii="Times New Roman" w:hAnsi="Times New Roman" w:cs="Times New Roman"/>
          <w:color w:val="000000" w:themeColor="text1"/>
          <w:sz w:val="24"/>
          <w:szCs w:val="24"/>
        </w:rPr>
        <w:t>_</w:t>
      </w:r>
      <w:r w:rsidR="00481C05" w:rsidRPr="00BC097F">
        <w:rPr>
          <w:rFonts w:cs="Times New Roman"/>
          <w:color w:val="000000" w:themeColor="text1"/>
          <w:spacing w:val="-1"/>
        </w:rPr>
        <w:t>_______________</w:t>
      </w:r>
      <w:r w:rsidR="00133CE7">
        <w:rPr>
          <w:rFonts w:cs="Times New Roman"/>
          <w:color w:val="000000" w:themeColor="text1"/>
          <w:spacing w:val="-1"/>
        </w:rPr>
        <w:t>____</w:t>
      </w:r>
      <w:r w:rsidRPr="00BC097F">
        <w:rPr>
          <w:rFonts w:cs="Times New Roman"/>
          <w:color w:val="000000" w:themeColor="text1"/>
        </w:rPr>
        <w:t>___________________________</w:t>
      </w:r>
      <w:r w:rsidR="00256A6E" w:rsidRPr="00BC097F">
        <w:rPr>
          <w:rFonts w:cs="Times New Roman"/>
          <w:color w:val="000000" w:themeColor="text1"/>
        </w:rPr>
        <w:t>__________________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 xml:space="preserve">апросе </w:t>
      </w:r>
      <w:r w:rsidR="005F624D">
        <w:rPr>
          <w:rFonts w:cs="Times New Roman"/>
          <w:color w:val="000000" w:themeColor="text1"/>
        </w:rPr>
        <w:t xml:space="preserve">предложений </w:t>
      </w:r>
      <w:r w:rsidRPr="00BC097F">
        <w:rPr>
          <w:rFonts w:cs="Times New Roman"/>
          <w:color w:val="000000" w:themeColor="text1"/>
        </w:rPr>
        <w:t>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 xml:space="preserve">2. Мы согласны </w:t>
      </w:r>
      <w:r w:rsidR="00472904">
        <w:rPr>
          <w:rFonts w:cs="Times New Roman"/>
          <w:color w:val="000000" w:themeColor="text1"/>
          <w:spacing w:val="-1"/>
        </w:rPr>
        <w:t>поставить предусмотренн</w:t>
      </w:r>
      <w:r w:rsidR="005F624D">
        <w:rPr>
          <w:rFonts w:cs="Times New Roman"/>
          <w:color w:val="000000" w:themeColor="text1"/>
          <w:spacing w:val="-1"/>
        </w:rPr>
        <w:t>ые</w:t>
      </w:r>
      <w:r w:rsidR="00472904">
        <w:rPr>
          <w:rFonts w:cs="Times New Roman"/>
          <w:color w:val="000000" w:themeColor="text1"/>
          <w:spacing w:val="-1"/>
        </w:rPr>
        <w:t xml:space="preserve"> Запросом </w:t>
      </w:r>
      <w:r w:rsidR="005F624D">
        <w:rPr>
          <w:rFonts w:cs="Times New Roman"/>
          <w:color w:val="000000" w:themeColor="text1"/>
          <w:spacing w:val="-1"/>
        </w:rPr>
        <w:t>предложений</w:t>
      </w:r>
      <w:r w:rsidR="00472904">
        <w:rPr>
          <w:rFonts w:cs="Times New Roman"/>
          <w:color w:val="000000" w:themeColor="text1"/>
          <w:spacing w:val="-1"/>
        </w:rPr>
        <w:t xml:space="preserve"> </w:t>
      </w:r>
      <w:r w:rsidR="005F624D" w:rsidRPr="008A631B">
        <w:rPr>
          <w:rFonts w:cs="Times New Roman"/>
          <w:color w:val="000000" w:themeColor="text1"/>
        </w:rPr>
        <w:t>средств</w:t>
      </w:r>
      <w:r w:rsidR="005F624D">
        <w:rPr>
          <w:rFonts w:cs="Times New Roman"/>
          <w:color w:val="000000" w:themeColor="text1"/>
        </w:rPr>
        <w:t>а</w:t>
      </w:r>
      <w:r w:rsidR="005F624D" w:rsidRPr="008A631B">
        <w:rPr>
          <w:rFonts w:cs="Times New Roman"/>
          <w:color w:val="000000" w:themeColor="text1"/>
        </w:rPr>
        <w:t xml:space="preserve"> индивидуальной защиты и специальной одежды</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 xml:space="preserve">в соответствии с требованиями документации и на условиях, которые мы представили в настоящем предложении, </w:t>
      </w:r>
      <w:r w:rsidR="00472904">
        <w:rPr>
          <w:rFonts w:cs="Times New Roman"/>
          <w:color w:val="000000" w:themeColor="text1"/>
          <w:spacing w:val="-1"/>
        </w:rPr>
        <w:t xml:space="preserve">с ценой </w:t>
      </w:r>
      <w:r w:rsidR="008476C6">
        <w:rPr>
          <w:rFonts w:cs="Times New Roman"/>
          <w:color w:val="000000" w:themeColor="text1"/>
          <w:spacing w:val="-1"/>
        </w:rPr>
        <w:t>Д</w:t>
      </w:r>
      <w:r w:rsidR="00472904">
        <w:rPr>
          <w:rFonts w:cs="Times New Roman"/>
          <w:color w:val="000000" w:themeColor="text1"/>
          <w:spacing w:val="-1"/>
        </w:rPr>
        <w:t>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w:t>
      </w:r>
      <w:r w:rsidR="00472904">
        <w:rPr>
          <w:rFonts w:cs="Times New Roman"/>
          <w:color w:val="000000" w:themeColor="text1"/>
        </w:rPr>
        <w:t>(</w:t>
      </w:r>
      <w:r w:rsidRPr="00BC097F">
        <w:rPr>
          <w:rFonts w:cs="Times New Roman"/>
          <w:color w:val="000000" w:themeColor="text1"/>
        </w:rPr>
        <w:t>не облагается</w:t>
      </w:r>
      <w:r w:rsidR="00472904">
        <w:rPr>
          <w:rFonts w:cs="Times New Roman"/>
          <w:color w:val="000000" w:themeColor="text1"/>
        </w:rPr>
        <w:t>)</w:t>
      </w:r>
      <w:r w:rsidRPr="00BC097F">
        <w:rPr>
          <w:rFonts w:cs="Times New Roman"/>
          <w:color w:val="000000" w:themeColor="text1"/>
        </w:rPr>
        <w:t xml:space="preserve"> </w:t>
      </w:r>
      <w:r w:rsidRPr="00BC097F">
        <w:rPr>
          <w:rFonts w:cs="Times New Roman"/>
          <w:i/>
          <w:color w:val="000000" w:themeColor="text1"/>
          <w:spacing w:val="-1"/>
        </w:rPr>
        <w:t>(суммарная цена цифрами и прописью)</w:t>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 xml:space="preserve">расценки на </w:t>
      </w:r>
      <w:r w:rsidR="00137687" w:rsidRPr="00BC097F">
        <w:rPr>
          <w:rFonts w:cs="Times New Roman"/>
          <w:color w:val="000000" w:themeColor="text1"/>
          <w:spacing w:val="-1"/>
        </w:rPr>
        <w:t>поставку</w:t>
      </w:r>
      <w:r w:rsidR="00137687" w:rsidRPr="00BC097F">
        <w:rPr>
          <w:rFonts w:cs="Times New Roman"/>
          <w:color w:val="000000" w:themeColor="text1"/>
        </w:rPr>
        <w:t xml:space="preserve">, составляющих полный комплекс поставки по предмету </w:t>
      </w:r>
      <w:r w:rsidRPr="00BC097F">
        <w:rPr>
          <w:rFonts w:cs="Times New Roman"/>
          <w:color w:val="000000" w:themeColor="text1"/>
        </w:rPr>
        <w:t>з</w:t>
      </w:r>
      <w:r w:rsidR="00137687" w:rsidRPr="00BC097F">
        <w:rPr>
          <w:rFonts w:cs="Times New Roman"/>
          <w:color w:val="000000" w:themeColor="text1"/>
        </w:rPr>
        <w:t>апроса, данная поставка буд</w:t>
      </w:r>
      <w:r w:rsidR="003F43FB" w:rsidRPr="00BC097F">
        <w:rPr>
          <w:rFonts w:cs="Times New Roman"/>
          <w:color w:val="000000" w:themeColor="text1"/>
        </w:rPr>
        <w:t>е</w:t>
      </w:r>
      <w:r w:rsidR="00137687" w:rsidRPr="00BC097F">
        <w:rPr>
          <w:rFonts w:cs="Times New Roman"/>
          <w:color w:val="000000" w:themeColor="text1"/>
        </w:rPr>
        <w:t>т осуществлен</w:t>
      </w:r>
      <w:r w:rsidR="003F43FB" w:rsidRPr="00BC097F">
        <w:rPr>
          <w:rFonts w:cs="Times New Roman"/>
          <w:color w:val="000000" w:themeColor="text1"/>
        </w:rPr>
        <w:t>а</w:t>
      </w:r>
      <w:r w:rsidR="00137687" w:rsidRPr="00BC097F">
        <w:rPr>
          <w:rFonts w:cs="Times New Roman"/>
          <w:color w:val="000000" w:themeColor="text1"/>
        </w:rPr>
        <w:t xml:space="preserve"> в полном соответствии с </w:t>
      </w:r>
      <w:r w:rsidRPr="00BC097F">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r w:rsidR="00472904">
        <w:rPr>
          <w:rFonts w:cs="Times New Roman"/>
          <w:color w:val="000000" w:themeColor="text1"/>
        </w:rPr>
        <w:t xml:space="preserve"> </w:t>
      </w:r>
    </w:p>
    <w:p w:rsidR="00137687" w:rsidRPr="00BC097F" w:rsidRDefault="00A171FC"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rPr>
        <w:t>4</w:t>
      </w:r>
      <w:r w:rsidR="00137687" w:rsidRPr="00BC097F">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BC097F">
        <w:rPr>
          <w:rFonts w:cs="Times New Roman"/>
          <w:color w:val="000000" w:themeColor="text1"/>
        </w:rPr>
        <w:t>т</w:t>
      </w:r>
      <w:r w:rsidR="00137687" w:rsidRPr="00BC097F">
        <w:rPr>
          <w:rFonts w:cs="Times New Roman"/>
          <w:color w:val="000000" w:themeColor="text1"/>
        </w:rPr>
        <w:t>ехническим заданием и согласно нашим предложениям, которые мы просим включить в Договор.</w:t>
      </w:r>
    </w:p>
    <w:p w:rsidR="00137687" w:rsidRPr="00BC097F" w:rsidRDefault="00A171FC" w:rsidP="002C787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5</w:t>
      </w:r>
      <w:r w:rsidR="00137687" w:rsidRPr="00BC097F">
        <w:rPr>
          <w:rFonts w:cs="Times New Roman"/>
          <w:color w:val="000000" w:themeColor="text1"/>
          <w:spacing w:val="5"/>
        </w:rPr>
        <w:t>. 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A171FC" w:rsidP="002C787A">
      <w:pPr>
        <w:spacing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6</w:t>
      </w:r>
      <w:r w:rsidR="00137687" w:rsidRPr="00BC097F">
        <w:rPr>
          <w:rFonts w:cs="Times New Roman"/>
          <w:color w:val="000000" w:themeColor="text1"/>
          <w:spacing w:val="5"/>
        </w:rPr>
        <w:t xml:space="preserve">. Настоящим гарантируем достоверность представленной нами в </w:t>
      </w:r>
      <w:r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A171FC"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7</w:t>
      </w:r>
      <w:r w:rsidR="00137687" w:rsidRPr="00BC097F">
        <w:rPr>
          <w:rFonts w:cs="Times New Roman"/>
          <w:color w:val="000000" w:themeColor="text1"/>
          <w:spacing w:val="5"/>
        </w:rPr>
        <w:t>. В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признан</w:t>
      </w:r>
      <w:r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Pr="00BC097F">
        <w:rPr>
          <w:rFonts w:cs="Times New Roman"/>
          <w:color w:val="000000" w:themeColor="text1"/>
          <w:spacing w:val="5"/>
        </w:rPr>
        <w:t>е</w:t>
      </w:r>
      <w:r w:rsidR="00137687" w:rsidRPr="00BC097F">
        <w:rPr>
          <w:rFonts w:cs="Times New Roman"/>
          <w:color w:val="000000" w:themeColor="text1"/>
          <w:spacing w:val="5"/>
        </w:rPr>
        <w:t>м</w:t>
      </w:r>
      <w:r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договор 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на </w:t>
      </w:r>
      <w:r w:rsidR="00E842FF">
        <w:rPr>
          <w:rFonts w:cs="Times New Roman"/>
          <w:color w:val="000000" w:themeColor="text1"/>
          <w:spacing w:val="5"/>
        </w:rPr>
        <w:t xml:space="preserve">поставку </w:t>
      </w:r>
      <w:r w:rsidR="00E842FF" w:rsidRPr="008A631B">
        <w:rPr>
          <w:rFonts w:cs="Times New Roman"/>
          <w:color w:val="000000" w:themeColor="text1"/>
        </w:rPr>
        <w:t>средств индивидуальной защиты и специальной одежды</w:t>
      </w:r>
      <w:r w:rsidR="00137687" w:rsidRPr="00BC097F">
        <w:rPr>
          <w:rFonts w:eastAsia="Times New Roman"/>
          <w:color w:val="000000" w:themeColor="text1"/>
        </w:rPr>
        <w:t xml:space="preserve"> для нужд ФГБУ «АМП </w:t>
      </w:r>
      <w:r w:rsidR="00137687" w:rsidRPr="00BC097F">
        <w:rPr>
          <w:rFonts w:cs="Times New Roman"/>
          <w:color w:val="000000" w:themeColor="text1"/>
          <w:spacing w:val="5"/>
        </w:rPr>
        <w:t>Охотского моря и Татарского пролива» в соответствии с требованиями документации, технического задания, проекта договора и условиями наших предложений.</w:t>
      </w:r>
    </w:p>
    <w:p w:rsidR="00137687" w:rsidRPr="00BC097F" w:rsidRDefault="00880A3B"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8</w:t>
      </w:r>
      <w:r w:rsidR="00137687" w:rsidRPr="00BC097F">
        <w:rPr>
          <w:rFonts w:cs="Times New Roman"/>
          <w:color w:val="000000" w:themeColor="text1"/>
          <w:spacing w:val="5"/>
        </w:rPr>
        <w:t>. В том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Pr="00BC097F">
        <w:rPr>
          <w:rFonts w:cs="Times New Roman"/>
          <w:color w:val="000000" w:themeColor="text1"/>
          <w:spacing w:val="5"/>
        </w:rPr>
        <w:t>з</w:t>
      </w:r>
      <w:r w:rsidR="00137687" w:rsidRPr="00BC097F">
        <w:rPr>
          <w:rFonts w:cs="Times New Roman"/>
          <w:color w:val="000000" w:themeColor="text1"/>
          <w:spacing w:val="5"/>
        </w:rPr>
        <w:t xml:space="preserve">апроса </w:t>
      </w:r>
      <w:r w:rsidR="00E842FF">
        <w:rPr>
          <w:rFonts w:cs="Times New Roman"/>
          <w:color w:val="000000" w:themeColor="text1"/>
          <w:spacing w:val="5"/>
        </w:rPr>
        <w:t>предложений</w:t>
      </w:r>
      <w:r w:rsidR="00137687" w:rsidRPr="00BC097F">
        <w:rPr>
          <w:rFonts w:cs="Times New Roman"/>
          <w:color w:val="000000" w:themeColor="text1"/>
          <w:spacing w:val="5"/>
        </w:rPr>
        <w:t xml:space="preserve">, а Победитель </w:t>
      </w:r>
      <w:r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w:t>
      </w:r>
      <w:r w:rsidR="00E842FF">
        <w:rPr>
          <w:rFonts w:cs="Times New Roman"/>
          <w:color w:val="000000" w:themeColor="text1"/>
          <w:spacing w:val="4"/>
        </w:rPr>
        <w:t>предложений</w:t>
      </w:r>
      <w:r w:rsidR="00137687" w:rsidRPr="00BC097F">
        <w:rPr>
          <w:rFonts w:cs="Times New Roman"/>
          <w:color w:val="000000" w:themeColor="text1"/>
          <w:spacing w:val="4"/>
        </w:rPr>
        <w:t xml:space="preserve">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137687" w:rsidRPr="00BC097F"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BC097F">
        <w:rPr>
          <w:rFonts w:cs="Times New Roman"/>
          <w:color w:val="000000" w:themeColor="text1"/>
          <w:spacing w:val="4"/>
        </w:rPr>
        <w:t>9</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lastRenderedPageBreak/>
        <w:t xml:space="preserve">в Реестр недобросовестных поставщиков в случае уклонения нами от </w:t>
      </w:r>
      <w:r w:rsidRPr="00BC097F">
        <w:rPr>
          <w:rFonts w:cs="Times New Roman"/>
          <w:color w:val="000000" w:themeColor="text1"/>
          <w:spacing w:val="-6"/>
        </w:rPr>
        <w:t>заключения договора.</w:t>
      </w:r>
    </w:p>
    <w:p w:rsidR="00137687" w:rsidRPr="00BC097F"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BC097F">
        <w:rPr>
          <w:rFonts w:cs="Times New Roman"/>
          <w:color w:val="000000" w:themeColor="text1"/>
          <w:spacing w:val="-5"/>
        </w:rPr>
        <w:t>1</w:t>
      </w:r>
      <w:r w:rsidR="00880A3B" w:rsidRPr="00BC097F">
        <w:rPr>
          <w:rFonts w:cs="Times New Roman"/>
          <w:color w:val="000000" w:themeColor="text1"/>
          <w:spacing w:val="-5"/>
        </w:rPr>
        <w:t>0</w:t>
      </w:r>
      <w:r w:rsidRPr="00BC097F">
        <w:rPr>
          <w:rFonts w:cs="Times New Roman"/>
          <w:color w:val="000000" w:themeColor="text1"/>
          <w:spacing w:val="-5"/>
        </w:rPr>
        <w:t xml:space="preserve">. </w:t>
      </w:r>
      <w:r w:rsidRPr="00BC097F">
        <w:rPr>
          <w:rFonts w:cs="Times New Roman"/>
          <w:color w:val="000000" w:themeColor="text1"/>
          <w:spacing w:val="-7"/>
        </w:rPr>
        <w:t>Сообщаем, что для оперативного уведомления нас по вопро</w:t>
      </w:r>
      <w:r w:rsidRPr="00BC097F">
        <w:rPr>
          <w:rFonts w:cs="Times New Roman"/>
          <w:color w:val="000000" w:themeColor="text1"/>
          <w:spacing w:val="-5"/>
        </w:rPr>
        <w:t xml:space="preserve">сам организационного характера и взаимодействия с Заказчиком </w:t>
      </w:r>
      <w:r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Pr="00BC097F"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26764" w:rsidRDefault="00F26764"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26764" w:rsidRPr="00BC097F" w:rsidRDefault="00F26764"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E842FF" w:rsidRPr="00BC097F" w:rsidRDefault="00E842FF" w:rsidP="00E842FF">
      <w:pPr>
        <w:pStyle w:val="2"/>
        <w:pageBreakBefore/>
        <w:spacing w:before="120" w:after="100" w:afterAutospacing="1"/>
        <w:contextualSpacing/>
        <w:jc w:val="center"/>
        <w:rPr>
          <w:rFonts w:ascii="Times New Roman" w:hAnsi="Times New Roman"/>
          <w:i/>
          <w:color w:val="000000" w:themeColor="text1"/>
          <w:sz w:val="28"/>
          <w:szCs w:val="28"/>
        </w:rPr>
      </w:pPr>
      <w:r>
        <w:rPr>
          <w:rFonts w:ascii="Times New Roman" w:hAnsi="Times New Roman"/>
          <w:i/>
          <w:color w:val="000000" w:themeColor="text1"/>
          <w:sz w:val="28"/>
          <w:szCs w:val="28"/>
        </w:rPr>
        <w:lastRenderedPageBreak/>
        <w:t xml:space="preserve">Предложение Участника </w:t>
      </w:r>
      <w:r w:rsidRPr="00BC097F">
        <w:rPr>
          <w:rFonts w:ascii="Times New Roman" w:hAnsi="Times New Roman"/>
          <w:i/>
          <w:color w:val="000000" w:themeColor="text1"/>
          <w:sz w:val="28"/>
          <w:szCs w:val="28"/>
        </w:rPr>
        <w:t xml:space="preserve"> в запросе </w:t>
      </w:r>
      <w:r>
        <w:rPr>
          <w:rFonts w:ascii="Times New Roman" w:hAnsi="Times New Roman"/>
          <w:i/>
          <w:color w:val="000000" w:themeColor="text1"/>
          <w:sz w:val="28"/>
          <w:szCs w:val="28"/>
        </w:rPr>
        <w:t xml:space="preserve">предложений </w:t>
      </w:r>
      <w:r w:rsidRPr="00BC097F">
        <w:rPr>
          <w:rFonts w:ascii="Times New Roman" w:hAnsi="Times New Roman"/>
          <w:i/>
          <w:color w:val="000000" w:themeColor="text1"/>
          <w:sz w:val="28"/>
          <w:szCs w:val="28"/>
        </w:rPr>
        <w:t>(Форма № </w:t>
      </w:r>
      <w:r>
        <w:rPr>
          <w:rFonts w:ascii="Times New Roman" w:hAnsi="Times New Roman"/>
          <w:i/>
          <w:color w:val="000000" w:themeColor="text1"/>
          <w:sz w:val="28"/>
          <w:szCs w:val="28"/>
        </w:rPr>
        <w:t>3</w:t>
      </w:r>
      <w:r w:rsidRPr="00BC097F">
        <w:rPr>
          <w:rFonts w:ascii="Times New Roman" w:hAnsi="Times New Roman"/>
          <w:i/>
          <w:color w:val="000000" w:themeColor="text1"/>
          <w:sz w:val="28"/>
          <w:szCs w:val="28"/>
        </w:rPr>
        <w:t>)</w:t>
      </w:r>
    </w:p>
    <w:p w:rsidR="00E842FF" w:rsidRPr="00BC097F" w:rsidRDefault="00E842FF" w:rsidP="00E842FF">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5F624D" w:rsidRDefault="005F624D" w:rsidP="005F624D">
      <w:pPr>
        <w:pStyle w:val="2"/>
        <w:tabs>
          <w:tab w:val="clear" w:pos="1276"/>
        </w:tabs>
        <w:spacing w:before="120" w:after="0"/>
        <w:ind w:left="-284" w:firstLine="0"/>
        <w:jc w:val="center"/>
        <w:rPr>
          <w:rFonts w:ascii="Times New Roman" w:hAnsi="Times New Roman"/>
          <w:sz w:val="24"/>
          <w:szCs w:val="24"/>
        </w:rPr>
      </w:pPr>
      <w:bookmarkStart w:id="21" w:name="_Toc168912738"/>
      <w:bookmarkStart w:id="22" w:name="_Toc202249678"/>
      <w:bookmarkStart w:id="23" w:name="_Toc335144040"/>
      <w:bookmarkStart w:id="24" w:name="_Toc377723619"/>
      <w:bookmarkStart w:id="25" w:name="_Toc385872287"/>
      <w:bookmarkEnd w:id="20"/>
      <w:r>
        <w:rPr>
          <w:rFonts w:ascii="Times New Roman" w:hAnsi="Times New Roman"/>
          <w:sz w:val="24"/>
          <w:szCs w:val="24"/>
        </w:rPr>
        <w:t>П</w:t>
      </w:r>
      <w:r w:rsidRPr="0052718D">
        <w:rPr>
          <w:rFonts w:ascii="Times New Roman" w:hAnsi="Times New Roman"/>
          <w:sz w:val="24"/>
          <w:szCs w:val="24"/>
        </w:rPr>
        <w:t>редложение</w:t>
      </w:r>
      <w:r>
        <w:rPr>
          <w:rFonts w:ascii="Times New Roman" w:hAnsi="Times New Roman"/>
          <w:sz w:val="24"/>
          <w:szCs w:val="24"/>
        </w:rPr>
        <w:t xml:space="preserve"> </w:t>
      </w:r>
      <w:r w:rsidR="00E842FF">
        <w:rPr>
          <w:rFonts w:ascii="Times New Roman" w:hAnsi="Times New Roman"/>
          <w:sz w:val="24"/>
          <w:szCs w:val="24"/>
        </w:rPr>
        <w:t>У</w:t>
      </w:r>
      <w:r>
        <w:rPr>
          <w:rFonts w:ascii="Times New Roman" w:hAnsi="Times New Roman"/>
          <w:sz w:val="24"/>
          <w:szCs w:val="24"/>
        </w:rPr>
        <w:t>частника</w:t>
      </w:r>
      <w:r w:rsidRPr="0052718D">
        <w:rPr>
          <w:rFonts w:ascii="Times New Roman" w:hAnsi="Times New Roman"/>
          <w:sz w:val="24"/>
          <w:szCs w:val="24"/>
        </w:rPr>
        <w:t xml:space="preserve"> (форма </w:t>
      </w:r>
      <w:r w:rsidR="00E842FF">
        <w:rPr>
          <w:rFonts w:ascii="Times New Roman" w:hAnsi="Times New Roman"/>
          <w:sz w:val="24"/>
          <w:szCs w:val="24"/>
        </w:rPr>
        <w:t>3</w:t>
      </w:r>
      <w:r w:rsidRPr="0052718D">
        <w:rPr>
          <w:rFonts w:ascii="Times New Roman" w:hAnsi="Times New Roman"/>
          <w:sz w:val="24"/>
          <w:szCs w:val="24"/>
        </w:rPr>
        <w:t>)</w:t>
      </w:r>
      <w:bookmarkEnd w:id="21"/>
      <w:bookmarkEnd w:id="22"/>
      <w:bookmarkEnd w:id="23"/>
      <w:bookmarkEnd w:id="24"/>
    </w:p>
    <w:p w:rsidR="005F624D" w:rsidRPr="0052718D" w:rsidRDefault="005F624D" w:rsidP="005F624D">
      <w:pPr>
        <w:pStyle w:val="Times12"/>
        <w:rPr>
          <w:rFonts w:ascii="Times New Roman" w:hAnsi="Times New Roman" w:cs="Times New Roman"/>
          <w:b/>
          <w:bCs/>
          <w:sz w:val="28"/>
          <w:szCs w:val="28"/>
        </w:rPr>
      </w:pPr>
    </w:p>
    <w:p w:rsidR="005F624D" w:rsidRPr="0052718D" w:rsidRDefault="005F624D" w:rsidP="005F624D">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5F624D" w:rsidRPr="0052718D" w:rsidRDefault="005F624D" w:rsidP="005F624D">
      <w:pPr>
        <w:pStyle w:val="Times12"/>
        <w:jc w:val="center"/>
        <w:rPr>
          <w:rFonts w:ascii="Times New Roman" w:hAnsi="Times New Roman" w:cs="Times New Roman"/>
          <w:i/>
          <w:iCs/>
          <w:sz w:val="28"/>
          <w:szCs w:val="28"/>
        </w:rPr>
      </w:pPr>
    </w:p>
    <w:p w:rsidR="005F624D" w:rsidRPr="0052718D" w:rsidRDefault="005F624D" w:rsidP="005F624D">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предложения</w:t>
      </w:r>
      <w:r>
        <w:rPr>
          <w:rFonts w:ascii="Times New Roman" w:hAnsi="Times New Roman" w:cs="Times New Roman"/>
          <w:i/>
          <w:iCs/>
          <w:sz w:val="28"/>
          <w:szCs w:val="28"/>
        </w:rPr>
        <w:t xml:space="preserve"> в соответствии с Техническим заданием</w:t>
      </w:r>
    </w:p>
    <w:p w:rsidR="005F624D" w:rsidRPr="0052718D" w:rsidRDefault="005F624D" w:rsidP="005F624D">
      <w:pPr>
        <w:pStyle w:val="Times12"/>
        <w:ind w:firstLine="0"/>
        <w:jc w:val="center"/>
        <w:rPr>
          <w:rFonts w:ascii="Times New Roman" w:hAnsi="Times New Roman" w:cs="Times New Roman"/>
          <w:i/>
          <w:iCs/>
          <w:sz w:val="28"/>
          <w:szCs w:val="28"/>
        </w:rPr>
      </w:pPr>
    </w:p>
    <w:p w:rsidR="005F624D" w:rsidRPr="0052718D" w:rsidRDefault="005F624D" w:rsidP="005F624D">
      <w:pPr>
        <w:pStyle w:val="Times12"/>
        <w:rPr>
          <w:rFonts w:ascii="Times New Roman" w:hAnsi="Times New Roman" w:cs="Times New Roman"/>
          <w:i/>
          <w:iCs/>
          <w:sz w:val="28"/>
          <w:szCs w:val="28"/>
        </w:rPr>
      </w:pPr>
    </w:p>
    <w:p w:rsidR="005F624D" w:rsidRPr="0052718D" w:rsidRDefault="005F624D" w:rsidP="005F624D">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5F624D" w:rsidRPr="0052718D" w:rsidRDefault="005F624D" w:rsidP="005F624D">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5F624D" w:rsidRPr="0052718D" w:rsidRDefault="005F624D" w:rsidP="005F624D">
      <w:pPr>
        <w:pStyle w:val="Times12"/>
        <w:rPr>
          <w:rFonts w:ascii="Times New Roman" w:hAnsi="Times New Roman" w:cs="Times New Roman"/>
          <w:sz w:val="22"/>
          <w:szCs w:val="22"/>
        </w:rPr>
      </w:pPr>
    </w:p>
    <w:p w:rsidR="005F624D" w:rsidRDefault="005F624D" w:rsidP="005F624D">
      <w:pPr>
        <w:pStyle w:val="Times12"/>
        <w:rPr>
          <w:rFonts w:ascii="Times New Roman" w:hAnsi="Times New Roman" w:cs="Times New Roman"/>
          <w:b/>
          <w:bCs/>
          <w:sz w:val="22"/>
          <w:szCs w:val="22"/>
        </w:rPr>
      </w:pPr>
      <w:bookmarkStart w:id="26" w:name="_Toc98251756"/>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Pr="0052718D" w:rsidRDefault="005F624D" w:rsidP="005F624D">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26"/>
    </w:p>
    <w:p w:rsidR="005F624D" w:rsidRPr="0052718D" w:rsidRDefault="005F624D" w:rsidP="005F624D">
      <w:pPr>
        <w:pStyle w:val="Times12"/>
        <w:ind w:firstLine="0"/>
        <w:rPr>
          <w:rFonts w:ascii="Times New Roman" w:hAnsi="Times New Roman" w:cs="Times New Roman"/>
          <w:b/>
          <w:bCs/>
          <w:sz w:val="22"/>
          <w:szCs w:val="22"/>
        </w:rPr>
      </w:pP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137687" w:rsidRPr="00BC097F" w:rsidRDefault="00137687" w:rsidP="005F624D">
      <w:pPr>
        <w:pStyle w:val="2"/>
        <w:pageBreakBefore/>
        <w:spacing w:before="120" w:after="100" w:afterAutospacing="1"/>
        <w:contextualSpacing/>
        <w:jc w:val="center"/>
        <w:rPr>
          <w:rFonts w:ascii="Times New Roman" w:hAnsi="Times New Roman"/>
          <w:i/>
          <w:color w:val="000000" w:themeColor="text1"/>
          <w:sz w:val="28"/>
          <w:szCs w:val="28"/>
        </w:rPr>
      </w:pPr>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 xml:space="preserve">апроса </w:t>
      </w:r>
      <w:r w:rsidR="00B517CD">
        <w:rPr>
          <w:rFonts w:ascii="Times New Roman" w:hAnsi="Times New Roman"/>
          <w:i/>
          <w:color w:val="000000" w:themeColor="text1"/>
          <w:sz w:val="28"/>
          <w:szCs w:val="28"/>
        </w:rPr>
        <w:t>предложений</w:t>
      </w:r>
      <w:r w:rsidRPr="00BC097F">
        <w:rPr>
          <w:rFonts w:ascii="Times New Roman" w:hAnsi="Times New Roman"/>
          <w:i/>
          <w:color w:val="000000" w:themeColor="text1"/>
          <w:sz w:val="28"/>
          <w:szCs w:val="28"/>
        </w:rPr>
        <w:t xml:space="preserve"> (Форма № 4)</w:t>
      </w:r>
      <w:bookmarkEnd w:id="25"/>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r w:rsidR="00E842FF">
        <w:rPr>
          <w:rFonts w:cs="Times New Roman"/>
          <w:b/>
          <w:color w:val="000000" w:themeColor="text1"/>
        </w:rPr>
        <w:t xml:space="preserve"> индивидуального предпринимателя или</w:t>
      </w:r>
      <w:r w:rsidR="008F10C2">
        <w:rPr>
          <w:rFonts w:cs="Times New Roman"/>
          <w:b/>
          <w:color w:val="000000" w:themeColor="text1"/>
        </w:rPr>
        <w:t xml:space="preserve"> </w:t>
      </w:r>
      <w:r w:rsidR="007E7E54">
        <w:rPr>
          <w:rFonts w:cs="Times New Roman"/>
          <w:b/>
          <w:color w:val="000000" w:themeColor="text1"/>
        </w:rPr>
        <w:t xml:space="preserve"> </w:t>
      </w:r>
      <w:r w:rsidRPr="00BC097F">
        <w:rPr>
          <w:rFonts w:cs="Times New Roman"/>
          <w:b/>
          <w:color w:val="000000" w:themeColor="text1"/>
        </w:rPr>
        <w:t>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7"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F10C2" w:rsidRPr="00BC097F" w:rsidRDefault="008F10C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7"/>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Default="0021723D" w:rsidP="00941BB4">
      <w:pPr>
        <w:ind w:firstLine="709"/>
        <w:rPr>
          <w:rFonts w:cs="Times New Roman"/>
          <w:bCs/>
          <w:color w:val="000000" w:themeColor="text1"/>
          <w:spacing w:val="3"/>
        </w:rPr>
      </w:pPr>
      <w:r w:rsidRPr="00BC097F">
        <w:rPr>
          <w:rFonts w:cs="Times New Roman"/>
          <w:bCs/>
          <w:color w:val="000000" w:themeColor="text1"/>
          <w:spacing w:val="3"/>
        </w:rPr>
        <w:t>мп</w:t>
      </w:r>
      <w:bookmarkEnd w:id="11"/>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Pr="00BC097F" w:rsidRDefault="005C17E2" w:rsidP="00941BB4">
      <w:pPr>
        <w:ind w:firstLine="709"/>
        <w:rPr>
          <w:rFonts w:cs="Times New Roman"/>
          <w:bCs/>
          <w:color w:val="000000" w:themeColor="text1"/>
          <w:spacing w:val="3"/>
          <w:sz w:val="26"/>
          <w:szCs w:val="28"/>
        </w:rPr>
      </w:pPr>
    </w:p>
    <w:sectPr w:rsidR="005C17E2" w:rsidRPr="00BC097F" w:rsidSect="003D5E39">
      <w:footerReference w:type="default" r:id="rId19"/>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B9" w:rsidRDefault="00A616B9" w:rsidP="006B2835">
      <w:r>
        <w:separator/>
      </w:r>
    </w:p>
  </w:endnote>
  <w:endnote w:type="continuationSeparator" w:id="0">
    <w:p w:rsidR="00A616B9" w:rsidRDefault="00A616B9"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3D4BAC" w:rsidRDefault="000B138D">
        <w:pPr>
          <w:pStyle w:val="aa"/>
          <w:jc w:val="right"/>
        </w:pPr>
        <w:fldSimple w:instr=" PAGE   \* MERGEFORMAT ">
          <w:r w:rsidR="008D5980">
            <w:rPr>
              <w:noProof/>
            </w:rPr>
            <w:t>4</w:t>
          </w:r>
        </w:fldSimple>
      </w:p>
    </w:sdtContent>
  </w:sdt>
  <w:p w:rsidR="003D4BAC" w:rsidRDefault="003D4B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B9" w:rsidRDefault="00A616B9" w:rsidP="006B2835">
      <w:r>
        <w:separator/>
      </w:r>
    </w:p>
  </w:footnote>
  <w:footnote w:type="continuationSeparator" w:id="0">
    <w:p w:rsidR="00A616B9" w:rsidRDefault="00A616B9"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3C7FC6"/>
    <w:multiLevelType w:val="hybridMultilevel"/>
    <w:tmpl w:val="2946E50C"/>
    <w:lvl w:ilvl="0" w:tplc="F41EE052">
      <w:start w:val="5"/>
      <w:numFmt w:val="decimal"/>
      <w:lvlText w:val="%1."/>
      <w:lvlJc w:val="left"/>
      <w:pPr>
        <w:ind w:left="3160" w:hanging="360"/>
      </w:pPr>
      <w:rPr>
        <w:rFonts w:hint="default"/>
      </w:rPr>
    </w:lvl>
    <w:lvl w:ilvl="1" w:tplc="04190019" w:tentative="1">
      <w:start w:val="1"/>
      <w:numFmt w:val="lowerLetter"/>
      <w:lvlText w:val="%2."/>
      <w:lvlJc w:val="left"/>
      <w:pPr>
        <w:ind w:left="3880" w:hanging="360"/>
      </w:pPr>
    </w:lvl>
    <w:lvl w:ilvl="2" w:tplc="0419001B" w:tentative="1">
      <w:start w:val="1"/>
      <w:numFmt w:val="lowerRoman"/>
      <w:lvlText w:val="%3."/>
      <w:lvlJc w:val="right"/>
      <w:pPr>
        <w:ind w:left="4600" w:hanging="180"/>
      </w:pPr>
    </w:lvl>
    <w:lvl w:ilvl="3" w:tplc="0419000F" w:tentative="1">
      <w:start w:val="1"/>
      <w:numFmt w:val="decimal"/>
      <w:lvlText w:val="%4."/>
      <w:lvlJc w:val="left"/>
      <w:pPr>
        <w:ind w:left="5320" w:hanging="360"/>
      </w:pPr>
    </w:lvl>
    <w:lvl w:ilvl="4" w:tplc="04190019" w:tentative="1">
      <w:start w:val="1"/>
      <w:numFmt w:val="lowerLetter"/>
      <w:lvlText w:val="%5."/>
      <w:lvlJc w:val="left"/>
      <w:pPr>
        <w:ind w:left="6040" w:hanging="360"/>
      </w:pPr>
    </w:lvl>
    <w:lvl w:ilvl="5" w:tplc="0419001B" w:tentative="1">
      <w:start w:val="1"/>
      <w:numFmt w:val="lowerRoman"/>
      <w:lvlText w:val="%6."/>
      <w:lvlJc w:val="right"/>
      <w:pPr>
        <w:ind w:left="6760" w:hanging="180"/>
      </w:pPr>
    </w:lvl>
    <w:lvl w:ilvl="6" w:tplc="0419000F" w:tentative="1">
      <w:start w:val="1"/>
      <w:numFmt w:val="decimal"/>
      <w:lvlText w:val="%7."/>
      <w:lvlJc w:val="left"/>
      <w:pPr>
        <w:ind w:left="7480" w:hanging="360"/>
      </w:pPr>
    </w:lvl>
    <w:lvl w:ilvl="7" w:tplc="04190019" w:tentative="1">
      <w:start w:val="1"/>
      <w:numFmt w:val="lowerLetter"/>
      <w:lvlText w:val="%8."/>
      <w:lvlJc w:val="left"/>
      <w:pPr>
        <w:ind w:left="8200" w:hanging="360"/>
      </w:pPr>
    </w:lvl>
    <w:lvl w:ilvl="8" w:tplc="0419001B" w:tentative="1">
      <w:start w:val="1"/>
      <w:numFmt w:val="lowerRoman"/>
      <w:lvlText w:val="%9."/>
      <w:lvlJc w:val="right"/>
      <w:pPr>
        <w:ind w:left="89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num>
  <w:num w:numId="2">
    <w:abstractNumId w:val="9"/>
  </w:num>
  <w:num w:numId="3">
    <w:abstractNumId w:val="3"/>
  </w:num>
  <w:num w:numId="4">
    <w:abstractNumId w:val="5"/>
  </w:num>
  <w:num w:numId="5">
    <w:abstractNumId w:val="1"/>
  </w:num>
  <w:num w:numId="6">
    <w:abstractNumId w:val="7"/>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7C3"/>
    <w:rsid w:val="00001862"/>
    <w:rsid w:val="000051AF"/>
    <w:rsid w:val="000152CB"/>
    <w:rsid w:val="000358D4"/>
    <w:rsid w:val="00035F59"/>
    <w:rsid w:val="00043446"/>
    <w:rsid w:val="00050050"/>
    <w:rsid w:val="0006096A"/>
    <w:rsid w:val="00065B7E"/>
    <w:rsid w:val="000751CB"/>
    <w:rsid w:val="000808FC"/>
    <w:rsid w:val="000920EE"/>
    <w:rsid w:val="000B138D"/>
    <w:rsid w:val="000B7E46"/>
    <w:rsid w:val="000C5095"/>
    <w:rsid w:val="000C5FEB"/>
    <w:rsid w:val="000C7825"/>
    <w:rsid w:val="000D145A"/>
    <w:rsid w:val="000E390F"/>
    <w:rsid w:val="000F2492"/>
    <w:rsid w:val="000F42EE"/>
    <w:rsid w:val="000F51F7"/>
    <w:rsid w:val="0010255D"/>
    <w:rsid w:val="0010479E"/>
    <w:rsid w:val="0011168A"/>
    <w:rsid w:val="00112A34"/>
    <w:rsid w:val="0011551E"/>
    <w:rsid w:val="00122C55"/>
    <w:rsid w:val="00122D94"/>
    <w:rsid w:val="00123321"/>
    <w:rsid w:val="00133CE7"/>
    <w:rsid w:val="00137687"/>
    <w:rsid w:val="001433DF"/>
    <w:rsid w:val="00154931"/>
    <w:rsid w:val="00161A9C"/>
    <w:rsid w:val="00175DDF"/>
    <w:rsid w:val="001900E7"/>
    <w:rsid w:val="001A3ECE"/>
    <w:rsid w:val="001B3542"/>
    <w:rsid w:val="001B722D"/>
    <w:rsid w:val="001C00DA"/>
    <w:rsid w:val="001C7B4C"/>
    <w:rsid w:val="001F2F3E"/>
    <w:rsid w:val="001F3E8A"/>
    <w:rsid w:val="001F4FD2"/>
    <w:rsid w:val="00202BC7"/>
    <w:rsid w:val="002104DA"/>
    <w:rsid w:val="00214172"/>
    <w:rsid w:val="0021723D"/>
    <w:rsid w:val="00223DF7"/>
    <w:rsid w:val="0023130C"/>
    <w:rsid w:val="00234D4B"/>
    <w:rsid w:val="00254EE5"/>
    <w:rsid w:val="00256A6E"/>
    <w:rsid w:val="00257A45"/>
    <w:rsid w:val="002604B3"/>
    <w:rsid w:val="002635EF"/>
    <w:rsid w:val="00263D63"/>
    <w:rsid w:val="0027329E"/>
    <w:rsid w:val="0027417D"/>
    <w:rsid w:val="002817BC"/>
    <w:rsid w:val="002866E1"/>
    <w:rsid w:val="002A1E48"/>
    <w:rsid w:val="002B1678"/>
    <w:rsid w:val="002B3055"/>
    <w:rsid w:val="002C0A02"/>
    <w:rsid w:val="002C336E"/>
    <w:rsid w:val="002C787A"/>
    <w:rsid w:val="002D28F3"/>
    <w:rsid w:val="002D66C8"/>
    <w:rsid w:val="002D6800"/>
    <w:rsid w:val="002E03B7"/>
    <w:rsid w:val="002E50A6"/>
    <w:rsid w:val="002F6558"/>
    <w:rsid w:val="002F78D6"/>
    <w:rsid w:val="00300F66"/>
    <w:rsid w:val="0030799C"/>
    <w:rsid w:val="00313C70"/>
    <w:rsid w:val="0031403C"/>
    <w:rsid w:val="00317697"/>
    <w:rsid w:val="00317D27"/>
    <w:rsid w:val="00326AA7"/>
    <w:rsid w:val="003423DE"/>
    <w:rsid w:val="00365143"/>
    <w:rsid w:val="00366AD8"/>
    <w:rsid w:val="00367D4E"/>
    <w:rsid w:val="00371EDF"/>
    <w:rsid w:val="00375326"/>
    <w:rsid w:val="00377D90"/>
    <w:rsid w:val="00385E38"/>
    <w:rsid w:val="00386265"/>
    <w:rsid w:val="003917C3"/>
    <w:rsid w:val="003A1CE5"/>
    <w:rsid w:val="003B0A2D"/>
    <w:rsid w:val="003B3FA4"/>
    <w:rsid w:val="003B5E98"/>
    <w:rsid w:val="003B6E66"/>
    <w:rsid w:val="003B7830"/>
    <w:rsid w:val="003C5E4B"/>
    <w:rsid w:val="003D0705"/>
    <w:rsid w:val="003D1A19"/>
    <w:rsid w:val="003D1F0F"/>
    <w:rsid w:val="003D4BAC"/>
    <w:rsid w:val="003D5E39"/>
    <w:rsid w:val="003E641A"/>
    <w:rsid w:val="003F43FB"/>
    <w:rsid w:val="0040013A"/>
    <w:rsid w:val="004211F6"/>
    <w:rsid w:val="00421211"/>
    <w:rsid w:val="00432587"/>
    <w:rsid w:val="00433825"/>
    <w:rsid w:val="004432E6"/>
    <w:rsid w:val="0044406E"/>
    <w:rsid w:val="004610CC"/>
    <w:rsid w:val="004679C2"/>
    <w:rsid w:val="00467C50"/>
    <w:rsid w:val="00470F79"/>
    <w:rsid w:val="00472904"/>
    <w:rsid w:val="004801C5"/>
    <w:rsid w:val="00481C05"/>
    <w:rsid w:val="00495EA1"/>
    <w:rsid w:val="004966C1"/>
    <w:rsid w:val="00497ABA"/>
    <w:rsid w:val="004A13E1"/>
    <w:rsid w:val="004A2CDA"/>
    <w:rsid w:val="004A6579"/>
    <w:rsid w:val="004A7B1D"/>
    <w:rsid w:val="004B3430"/>
    <w:rsid w:val="004C47E0"/>
    <w:rsid w:val="004C5B09"/>
    <w:rsid w:val="004C60A8"/>
    <w:rsid w:val="004E27D2"/>
    <w:rsid w:val="004F1B8E"/>
    <w:rsid w:val="004F51C6"/>
    <w:rsid w:val="004F743A"/>
    <w:rsid w:val="00502158"/>
    <w:rsid w:val="00507BE3"/>
    <w:rsid w:val="00513B45"/>
    <w:rsid w:val="0051665C"/>
    <w:rsid w:val="00531961"/>
    <w:rsid w:val="00535C8F"/>
    <w:rsid w:val="005375A5"/>
    <w:rsid w:val="005472DA"/>
    <w:rsid w:val="00550A5C"/>
    <w:rsid w:val="00551014"/>
    <w:rsid w:val="00553986"/>
    <w:rsid w:val="00554473"/>
    <w:rsid w:val="005562E0"/>
    <w:rsid w:val="0055630E"/>
    <w:rsid w:val="00560AC0"/>
    <w:rsid w:val="005638AA"/>
    <w:rsid w:val="00566A25"/>
    <w:rsid w:val="00570ECF"/>
    <w:rsid w:val="00572676"/>
    <w:rsid w:val="00574E23"/>
    <w:rsid w:val="00582C98"/>
    <w:rsid w:val="005A6902"/>
    <w:rsid w:val="005A760E"/>
    <w:rsid w:val="005B2A1B"/>
    <w:rsid w:val="005B6D4D"/>
    <w:rsid w:val="005B74AD"/>
    <w:rsid w:val="005C17E2"/>
    <w:rsid w:val="005C1D6E"/>
    <w:rsid w:val="005C2ECC"/>
    <w:rsid w:val="005C4C3A"/>
    <w:rsid w:val="005D58F2"/>
    <w:rsid w:val="005D5D75"/>
    <w:rsid w:val="005D6DD6"/>
    <w:rsid w:val="005E2C2D"/>
    <w:rsid w:val="005E3C23"/>
    <w:rsid w:val="005E484E"/>
    <w:rsid w:val="005E517F"/>
    <w:rsid w:val="005E785C"/>
    <w:rsid w:val="005F27E2"/>
    <w:rsid w:val="005F451C"/>
    <w:rsid w:val="005F624D"/>
    <w:rsid w:val="005F6257"/>
    <w:rsid w:val="00601F2F"/>
    <w:rsid w:val="00604133"/>
    <w:rsid w:val="00606DB9"/>
    <w:rsid w:val="00612F1A"/>
    <w:rsid w:val="00613130"/>
    <w:rsid w:val="00613374"/>
    <w:rsid w:val="00614FB5"/>
    <w:rsid w:val="00627446"/>
    <w:rsid w:val="00636E06"/>
    <w:rsid w:val="00641DA7"/>
    <w:rsid w:val="00646AD2"/>
    <w:rsid w:val="006511A8"/>
    <w:rsid w:val="006528EC"/>
    <w:rsid w:val="00656FB7"/>
    <w:rsid w:val="006700B6"/>
    <w:rsid w:val="006719C5"/>
    <w:rsid w:val="00680E03"/>
    <w:rsid w:val="0068345F"/>
    <w:rsid w:val="006903B9"/>
    <w:rsid w:val="006913BB"/>
    <w:rsid w:val="00692E87"/>
    <w:rsid w:val="006A010B"/>
    <w:rsid w:val="006A1744"/>
    <w:rsid w:val="006A2857"/>
    <w:rsid w:val="006A2DFE"/>
    <w:rsid w:val="006A3042"/>
    <w:rsid w:val="006B2835"/>
    <w:rsid w:val="006B38E1"/>
    <w:rsid w:val="006B78F1"/>
    <w:rsid w:val="006B7D3C"/>
    <w:rsid w:val="006C20AE"/>
    <w:rsid w:val="006D580F"/>
    <w:rsid w:val="006E711B"/>
    <w:rsid w:val="006F3E39"/>
    <w:rsid w:val="006F40E5"/>
    <w:rsid w:val="00703ECB"/>
    <w:rsid w:val="00705883"/>
    <w:rsid w:val="007206CC"/>
    <w:rsid w:val="0072078D"/>
    <w:rsid w:val="00720E8E"/>
    <w:rsid w:val="00732BA2"/>
    <w:rsid w:val="00733C98"/>
    <w:rsid w:val="007377C0"/>
    <w:rsid w:val="00741DE1"/>
    <w:rsid w:val="00743546"/>
    <w:rsid w:val="00743B01"/>
    <w:rsid w:val="00750510"/>
    <w:rsid w:val="00751FAC"/>
    <w:rsid w:val="00770B89"/>
    <w:rsid w:val="00775552"/>
    <w:rsid w:val="0077663E"/>
    <w:rsid w:val="00780141"/>
    <w:rsid w:val="0078104E"/>
    <w:rsid w:val="00781885"/>
    <w:rsid w:val="00787D99"/>
    <w:rsid w:val="007935A2"/>
    <w:rsid w:val="007A0D6F"/>
    <w:rsid w:val="007A2BFC"/>
    <w:rsid w:val="007A4106"/>
    <w:rsid w:val="007B5481"/>
    <w:rsid w:val="007C4701"/>
    <w:rsid w:val="007C4C8A"/>
    <w:rsid w:val="007E7E54"/>
    <w:rsid w:val="007F0C23"/>
    <w:rsid w:val="0080727B"/>
    <w:rsid w:val="00812B59"/>
    <w:rsid w:val="008139A9"/>
    <w:rsid w:val="00813D66"/>
    <w:rsid w:val="0081659F"/>
    <w:rsid w:val="00833936"/>
    <w:rsid w:val="0084141C"/>
    <w:rsid w:val="0084174D"/>
    <w:rsid w:val="00844E52"/>
    <w:rsid w:val="00844EF1"/>
    <w:rsid w:val="008476C6"/>
    <w:rsid w:val="00851462"/>
    <w:rsid w:val="0085759F"/>
    <w:rsid w:val="00861654"/>
    <w:rsid w:val="008642AE"/>
    <w:rsid w:val="0087106E"/>
    <w:rsid w:val="00877022"/>
    <w:rsid w:val="00880506"/>
    <w:rsid w:val="00880A3B"/>
    <w:rsid w:val="00882810"/>
    <w:rsid w:val="00884B1F"/>
    <w:rsid w:val="00890FEB"/>
    <w:rsid w:val="0089203B"/>
    <w:rsid w:val="008952BA"/>
    <w:rsid w:val="008A0535"/>
    <w:rsid w:val="008A1FD8"/>
    <w:rsid w:val="008A631B"/>
    <w:rsid w:val="008A78E4"/>
    <w:rsid w:val="008B0B90"/>
    <w:rsid w:val="008B59AA"/>
    <w:rsid w:val="008D16C0"/>
    <w:rsid w:val="008D27B7"/>
    <w:rsid w:val="008D485C"/>
    <w:rsid w:val="008D5980"/>
    <w:rsid w:val="008E03B9"/>
    <w:rsid w:val="008E2AD4"/>
    <w:rsid w:val="008E2F4C"/>
    <w:rsid w:val="008E4F59"/>
    <w:rsid w:val="008E6058"/>
    <w:rsid w:val="008E6829"/>
    <w:rsid w:val="008F10C2"/>
    <w:rsid w:val="008F21AE"/>
    <w:rsid w:val="00901497"/>
    <w:rsid w:val="009127E0"/>
    <w:rsid w:val="00920DC7"/>
    <w:rsid w:val="00925D09"/>
    <w:rsid w:val="00941BB4"/>
    <w:rsid w:val="00951433"/>
    <w:rsid w:val="00951A11"/>
    <w:rsid w:val="00983065"/>
    <w:rsid w:val="00983A9B"/>
    <w:rsid w:val="00991067"/>
    <w:rsid w:val="009914DB"/>
    <w:rsid w:val="009A2528"/>
    <w:rsid w:val="009A2CE9"/>
    <w:rsid w:val="009A433C"/>
    <w:rsid w:val="009B1560"/>
    <w:rsid w:val="009B1C01"/>
    <w:rsid w:val="009B4620"/>
    <w:rsid w:val="009B480D"/>
    <w:rsid w:val="009B5637"/>
    <w:rsid w:val="009C7A45"/>
    <w:rsid w:val="009D2869"/>
    <w:rsid w:val="009E1FA8"/>
    <w:rsid w:val="00A02BCE"/>
    <w:rsid w:val="00A07C6D"/>
    <w:rsid w:val="00A1666A"/>
    <w:rsid w:val="00A171FC"/>
    <w:rsid w:val="00A21D7D"/>
    <w:rsid w:val="00A245B6"/>
    <w:rsid w:val="00A25296"/>
    <w:rsid w:val="00A272FD"/>
    <w:rsid w:val="00A35C2D"/>
    <w:rsid w:val="00A3764D"/>
    <w:rsid w:val="00A40CE0"/>
    <w:rsid w:val="00A4438B"/>
    <w:rsid w:val="00A47295"/>
    <w:rsid w:val="00A506D0"/>
    <w:rsid w:val="00A50D82"/>
    <w:rsid w:val="00A53B23"/>
    <w:rsid w:val="00A54D28"/>
    <w:rsid w:val="00A5504C"/>
    <w:rsid w:val="00A5658D"/>
    <w:rsid w:val="00A6113F"/>
    <w:rsid w:val="00A616B9"/>
    <w:rsid w:val="00A64D8B"/>
    <w:rsid w:val="00A658B9"/>
    <w:rsid w:val="00A65BED"/>
    <w:rsid w:val="00A66263"/>
    <w:rsid w:val="00A67A59"/>
    <w:rsid w:val="00A75788"/>
    <w:rsid w:val="00A76614"/>
    <w:rsid w:val="00A96671"/>
    <w:rsid w:val="00AA1E73"/>
    <w:rsid w:val="00AA214D"/>
    <w:rsid w:val="00AA4E86"/>
    <w:rsid w:val="00AB0281"/>
    <w:rsid w:val="00AB2B77"/>
    <w:rsid w:val="00AB69CE"/>
    <w:rsid w:val="00AC5AEB"/>
    <w:rsid w:val="00AC795B"/>
    <w:rsid w:val="00AD583B"/>
    <w:rsid w:val="00AD618D"/>
    <w:rsid w:val="00AE2169"/>
    <w:rsid w:val="00AE2B6A"/>
    <w:rsid w:val="00AE2DAF"/>
    <w:rsid w:val="00AF0471"/>
    <w:rsid w:val="00AF0A1F"/>
    <w:rsid w:val="00AF205F"/>
    <w:rsid w:val="00AF3E7B"/>
    <w:rsid w:val="00AF73BA"/>
    <w:rsid w:val="00B0443A"/>
    <w:rsid w:val="00B1435C"/>
    <w:rsid w:val="00B22400"/>
    <w:rsid w:val="00B23530"/>
    <w:rsid w:val="00B237E5"/>
    <w:rsid w:val="00B23ED1"/>
    <w:rsid w:val="00B26B18"/>
    <w:rsid w:val="00B27484"/>
    <w:rsid w:val="00B30E66"/>
    <w:rsid w:val="00B34FFA"/>
    <w:rsid w:val="00B42BBA"/>
    <w:rsid w:val="00B44F68"/>
    <w:rsid w:val="00B46CA0"/>
    <w:rsid w:val="00B517CD"/>
    <w:rsid w:val="00B61056"/>
    <w:rsid w:val="00B62218"/>
    <w:rsid w:val="00B634AF"/>
    <w:rsid w:val="00B667C8"/>
    <w:rsid w:val="00B7086A"/>
    <w:rsid w:val="00B74776"/>
    <w:rsid w:val="00B7514E"/>
    <w:rsid w:val="00B7567A"/>
    <w:rsid w:val="00B7780D"/>
    <w:rsid w:val="00B87017"/>
    <w:rsid w:val="00B94E38"/>
    <w:rsid w:val="00BC097F"/>
    <w:rsid w:val="00BC28C5"/>
    <w:rsid w:val="00BC3DDB"/>
    <w:rsid w:val="00BC4733"/>
    <w:rsid w:val="00BD1585"/>
    <w:rsid w:val="00BD534A"/>
    <w:rsid w:val="00BD6339"/>
    <w:rsid w:val="00BE27B6"/>
    <w:rsid w:val="00BE644E"/>
    <w:rsid w:val="00BE72D1"/>
    <w:rsid w:val="00BF0C77"/>
    <w:rsid w:val="00BF6F8D"/>
    <w:rsid w:val="00C001C8"/>
    <w:rsid w:val="00C137E2"/>
    <w:rsid w:val="00C207AF"/>
    <w:rsid w:val="00C21084"/>
    <w:rsid w:val="00C25E8C"/>
    <w:rsid w:val="00C32935"/>
    <w:rsid w:val="00C331B5"/>
    <w:rsid w:val="00C36301"/>
    <w:rsid w:val="00C36B31"/>
    <w:rsid w:val="00C440C2"/>
    <w:rsid w:val="00C46CF9"/>
    <w:rsid w:val="00C51776"/>
    <w:rsid w:val="00C64806"/>
    <w:rsid w:val="00C675C2"/>
    <w:rsid w:val="00C7655C"/>
    <w:rsid w:val="00C76BA1"/>
    <w:rsid w:val="00C85D3A"/>
    <w:rsid w:val="00C94B00"/>
    <w:rsid w:val="00C958B7"/>
    <w:rsid w:val="00C95A81"/>
    <w:rsid w:val="00CA0E7F"/>
    <w:rsid w:val="00CA4C89"/>
    <w:rsid w:val="00CB7D2E"/>
    <w:rsid w:val="00CD018A"/>
    <w:rsid w:val="00CD368C"/>
    <w:rsid w:val="00CD5417"/>
    <w:rsid w:val="00CE2F84"/>
    <w:rsid w:val="00CE3FDD"/>
    <w:rsid w:val="00CF4B6C"/>
    <w:rsid w:val="00CF5486"/>
    <w:rsid w:val="00D014F5"/>
    <w:rsid w:val="00D153EC"/>
    <w:rsid w:val="00D27A9F"/>
    <w:rsid w:val="00D31197"/>
    <w:rsid w:val="00D31634"/>
    <w:rsid w:val="00D34046"/>
    <w:rsid w:val="00D358F5"/>
    <w:rsid w:val="00D477CC"/>
    <w:rsid w:val="00D548C6"/>
    <w:rsid w:val="00D62F2B"/>
    <w:rsid w:val="00D65C5A"/>
    <w:rsid w:val="00D752EC"/>
    <w:rsid w:val="00D76A65"/>
    <w:rsid w:val="00D83219"/>
    <w:rsid w:val="00D858E0"/>
    <w:rsid w:val="00D946E6"/>
    <w:rsid w:val="00DA2380"/>
    <w:rsid w:val="00DA3BAE"/>
    <w:rsid w:val="00DB0285"/>
    <w:rsid w:val="00DB3FB3"/>
    <w:rsid w:val="00DB5114"/>
    <w:rsid w:val="00DD7206"/>
    <w:rsid w:val="00DE2E9E"/>
    <w:rsid w:val="00DE6572"/>
    <w:rsid w:val="00DF40A3"/>
    <w:rsid w:val="00E04427"/>
    <w:rsid w:val="00E13633"/>
    <w:rsid w:val="00E165C3"/>
    <w:rsid w:val="00E20A3C"/>
    <w:rsid w:val="00E25F3A"/>
    <w:rsid w:val="00E31DEA"/>
    <w:rsid w:val="00E34966"/>
    <w:rsid w:val="00E41E09"/>
    <w:rsid w:val="00E469F1"/>
    <w:rsid w:val="00E47026"/>
    <w:rsid w:val="00E50A04"/>
    <w:rsid w:val="00E522ED"/>
    <w:rsid w:val="00E54A29"/>
    <w:rsid w:val="00E659A2"/>
    <w:rsid w:val="00E77B3C"/>
    <w:rsid w:val="00E82A9E"/>
    <w:rsid w:val="00E842FF"/>
    <w:rsid w:val="00EA2534"/>
    <w:rsid w:val="00EA26AF"/>
    <w:rsid w:val="00EB7FC4"/>
    <w:rsid w:val="00ED6CE0"/>
    <w:rsid w:val="00ED7619"/>
    <w:rsid w:val="00EE12E6"/>
    <w:rsid w:val="00EE1712"/>
    <w:rsid w:val="00EE2139"/>
    <w:rsid w:val="00EF09A1"/>
    <w:rsid w:val="00EF1271"/>
    <w:rsid w:val="00EF7C20"/>
    <w:rsid w:val="00F00949"/>
    <w:rsid w:val="00F01FF4"/>
    <w:rsid w:val="00F02262"/>
    <w:rsid w:val="00F02AF8"/>
    <w:rsid w:val="00F0410C"/>
    <w:rsid w:val="00F2581F"/>
    <w:rsid w:val="00F26764"/>
    <w:rsid w:val="00F31863"/>
    <w:rsid w:val="00F32763"/>
    <w:rsid w:val="00F331CD"/>
    <w:rsid w:val="00F3580F"/>
    <w:rsid w:val="00F37EE0"/>
    <w:rsid w:val="00F40855"/>
    <w:rsid w:val="00F410AC"/>
    <w:rsid w:val="00F413DA"/>
    <w:rsid w:val="00F41DE0"/>
    <w:rsid w:val="00F429BA"/>
    <w:rsid w:val="00F56D40"/>
    <w:rsid w:val="00F60105"/>
    <w:rsid w:val="00F67754"/>
    <w:rsid w:val="00F85A18"/>
    <w:rsid w:val="00F92209"/>
    <w:rsid w:val="00F92CC4"/>
    <w:rsid w:val="00F93ABA"/>
    <w:rsid w:val="00FA7B7F"/>
    <w:rsid w:val="00FB1E87"/>
    <w:rsid w:val="00FB1F27"/>
    <w:rsid w:val="00FB7621"/>
    <w:rsid w:val="00FC3A50"/>
    <w:rsid w:val="00FE02AE"/>
    <w:rsid w:val="00FE10DD"/>
    <w:rsid w:val="00FE4883"/>
    <w:rsid w:val="00FF0662"/>
    <w:rsid w:val="00FF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2"/>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4"/>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aliases w:val=" Знак4,Знак4"/>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aliases w:val=" Знак4 Знак,Знак4 Знак"/>
    <w:basedOn w:val="a2"/>
    <w:link w:val="aff5"/>
    <w:rsid w:val="003B7830"/>
    <w:rPr>
      <w:rFonts w:ascii="Times New Roman" w:eastAsia="Times New Roman" w:hAnsi="Times New Roman" w:cs="Times New Roman"/>
      <w:b/>
      <w:sz w:val="32"/>
      <w:szCs w:val="20"/>
      <w:lang w:eastAsia="ar-SA"/>
    </w:rPr>
  </w:style>
  <w:style w:type="character" w:customStyle="1" w:styleId="FontStyle13">
    <w:name w:val="Font Style13"/>
    <w:rsid w:val="004610CC"/>
    <w:rPr>
      <w:rFonts w:ascii="Times New Roman" w:hAnsi="Times New Roman"/>
      <w:sz w:val="26"/>
    </w:rPr>
  </w:style>
  <w:style w:type="character" w:customStyle="1" w:styleId="aff7">
    <w:name w:val="Основной текст_"/>
    <w:link w:val="17"/>
    <w:rsid w:val="00FB1E87"/>
    <w:rPr>
      <w:sz w:val="19"/>
      <w:szCs w:val="19"/>
      <w:shd w:val="clear" w:color="auto" w:fill="FFFFFF"/>
    </w:rPr>
  </w:style>
  <w:style w:type="paragraph" w:customStyle="1" w:styleId="17">
    <w:name w:val="Основной текст1"/>
    <w:basedOn w:val="a1"/>
    <w:link w:val="aff7"/>
    <w:rsid w:val="00FB1E87"/>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ConsPlusNormal0">
    <w:name w:val="ConsPlusNormal Знак"/>
    <w:link w:val="ConsPlusNormal"/>
    <w:rsid w:val="002D66C8"/>
    <w:rPr>
      <w:rFonts w:ascii="Calibri" w:hAnsi="Calibri" w:cs="Calibri"/>
    </w:rPr>
  </w:style>
  <w:style w:type="table" w:customStyle="1" w:styleId="41">
    <w:name w:val="Сетка таблицы4"/>
    <w:basedOn w:val="a3"/>
    <w:next w:val="aff2"/>
    <w:uiPriority w:val="59"/>
    <w:rsid w:val="00AB0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екстовка"/>
    <w:basedOn w:val="a1"/>
    <w:rsid w:val="000051AF"/>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25E2-E418-442E-9CCF-17945A7E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19</Pages>
  <Words>7020</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53</cp:revision>
  <cp:lastPrinted>2016-11-02T06:56:00Z</cp:lastPrinted>
  <dcterms:created xsi:type="dcterms:W3CDTF">2016-04-07T06:59:00Z</dcterms:created>
  <dcterms:modified xsi:type="dcterms:W3CDTF">2016-11-03T04:02:00Z</dcterms:modified>
</cp:coreProperties>
</file>