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3" w:rsidRPr="0085761D" w:rsidRDefault="00AD30BE" w:rsidP="00E840C3">
      <w:pPr>
        <w:spacing w:before="0" w:after="0"/>
        <w:jc w:val="center"/>
        <w:rPr>
          <w:b/>
        </w:rPr>
      </w:pPr>
      <w:bookmarkStart w:id="0" w:name="_Toc357675127"/>
      <w:r>
        <w:rPr>
          <w:b/>
        </w:rPr>
        <w:t xml:space="preserve">ПРОЕКТ </w:t>
      </w:r>
      <w:r w:rsidR="00E840C3" w:rsidRPr="0085761D">
        <w:rPr>
          <w:b/>
        </w:rPr>
        <w:t>ДОГОВОР</w:t>
      </w:r>
      <w:r>
        <w:rPr>
          <w:b/>
        </w:rPr>
        <w:t>А</w:t>
      </w:r>
      <w:r w:rsidR="00E840C3" w:rsidRPr="0085761D">
        <w:rPr>
          <w:b/>
        </w:rPr>
        <w:t xml:space="preserve"> </w:t>
      </w:r>
    </w:p>
    <w:p w:rsidR="00E840C3" w:rsidRPr="0085761D" w:rsidRDefault="00E840C3" w:rsidP="00E840C3">
      <w:pPr>
        <w:spacing w:before="0" w:after="0"/>
        <w:jc w:val="center"/>
        <w:rPr>
          <w:b/>
        </w:rPr>
      </w:pPr>
      <w:r w:rsidRPr="0085761D">
        <w:rPr>
          <w:b/>
        </w:rPr>
        <w:t>поставки периодических печатных изданий № ______</w:t>
      </w:r>
      <w:bookmarkEnd w:id="0"/>
    </w:p>
    <w:p w:rsidR="00E840C3" w:rsidRPr="0085761D" w:rsidRDefault="00E840C3" w:rsidP="00E840C3">
      <w:pPr>
        <w:spacing w:before="0" w:after="0" w:line="276" w:lineRule="auto"/>
        <w:jc w:val="center"/>
      </w:pPr>
    </w:p>
    <w:p w:rsidR="00E840C3" w:rsidRPr="0085761D" w:rsidRDefault="000A0E72" w:rsidP="00E840C3">
      <w:pPr>
        <w:spacing w:before="0" w:after="0" w:line="276" w:lineRule="auto"/>
      </w:pPr>
      <w:r>
        <w:t>г. Магадан</w:t>
      </w:r>
      <w:r w:rsidR="00E840C3" w:rsidRPr="0085761D">
        <w:tab/>
      </w:r>
      <w:r w:rsidR="00E840C3" w:rsidRPr="0085761D">
        <w:tab/>
      </w:r>
      <w:r w:rsidR="00E840C3" w:rsidRPr="0085761D">
        <w:tab/>
      </w:r>
      <w:r w:rsidR="00E840C3" w:rsidRPr="0085761D">
        <w:tab/>
      </w:r>
      <w:r w:rsidR="00E24300">
        <w:t xml:space="preserve">                                  </w:t>
      </w:r>
      <w:r w:rsidR="00E840C3" w:rsidRPr="0085761D">
        <w:tab/>
        <w:t xml:space="preserve">    </w:t>
      </w:r>
      <w:r>
        <w:t xml:space="preserve">            </w:t>
      </w:r>
      <w:proofErr w:type="gramStart"/>
      <w:r>
        <w:t xml:space="preserve">   </w:t>
      </w:r>
      <w:r w:rsidR="00E840C3" w:rsidRPr="0085761D">
        <w:t>«</w:t>
      </w:r>
      <w:proofErr w:type="gramEnd"/>
      <w:r w:rsidR="00E840C3" w:rsidRPr="0085761D">
        <w:t>_____»_____________ 2016 г.</w:t>
      </w:r>
    </w:p>
    <w:p w:rsidR="00E840C3" w:rsidRPr="0085761D" w:rsidRDefault="00E840C3" w:rsidP="00E840C3">
      <w:pPr>
        <w:spacing w:before="0" w:after="0"/>
        <w:jc w:val="right"/>
      </w:pPr>
    </w:p>
    <w:p w:rsidR="00E840C3" w:rsidRPr="0085761D" w:rsidRDefault="003C313A" w:rsidP="00E840C3">
      <w:pPr>
        <w:autoSpaceDE w:val="0"/>
        <w:autoSpaceDN w:val="0"/>
        <w:adjustRightInd w:val="0"/>
        <w:spacing w:before="0" w:after="0"/>
        <w:ind w:firstLine="709"/>
        <w:jc w:val="both"/>
      </w:pPr>
      <w:r w:rsidRPr="00922C1C">
        <w:rPr>
          <w:b/>
        </w:rPr>
        <w:t>Федеральное государственное унитарное предприятие (далее ФГУП) «Почта России»</w:t>
      </w:r>
      <w:r w:rsidRPr="00922C1C">
        <w:t xml:space="preserve">, именуемое в дальнейшем </w:t>
      </w:r>
      <w:r w:rsidRPr="00E24300">
        <w:rPr>
          <w:b/>
        </w:rPr>
        <w:t>Поставщик</w:t>
      </w:r>
      <w:r w:rsidRPr="00922C1C">
        <w:t xml:space="preserve">, в лице директора Управления федеральной почтовой связи (далее УФПС) Магаданской области – филиала ФГУП «Почта России» </w:t>
      </w:r>
      <w:proofErr w:type="spellStart"/>
      <w:r w:rsidRPr="00922C1C">
        <w:t>Вязьмина</w:t>
      </w:r>
      <w:proofErr w:type="spellEnd"/>
      <w:r w:rsidRPr="00922C1C">
        <w:t xml:space="preserve"> Алексея Юрьевича, действующего на основании доверенности от 24.02.2016 г. № 1495/ЮД</w:t>
      </w:r>
      <w:r w:rsidR="00E840C3" w:rsidRPr="0085761D">
        <w:t xml:space="preserve">ФГУП «Почта России», с одной стороны, и </w:t>
      </w:r>
      <w:r w:rsidR="00E24300" w:rsidRPr="00E24300">
        <w:rPr>
          <w:b/>
        </w:rPr>
        <w:t>Ф</w:t>
      </w:r>
      <w:r w:rsidR="00E24300">
        <w:rPr>
          <w:b/>
        </w:rPr>
        <w:t>едеральное государственное бюджетное учреждение</w:t>
      </w:r>
      <w:r w:rsidR="00E24300" w:rsidRPr="00E24300">
        <w:rPr>
          <w:b/>
        </w:rPr>
        <w:t xml:space="preserve"> «А</w:t>
      </w:r>
      <w:r w:rsidR="00A70C77">
        <w:rPr>
          <w:b/>
        </w:rPr>
        <w:t xml:space="preserve">дминистрация морских портов </w:t>
      </w:r>
      <w:r w:rsidR="00E24300" w:rsidRPr="00E24300">
        <w:rPr>
          <w:b/>
        </w:rPr>
        <w:t>Охотского моря и Татарского пролива»</w:t>
      </w:r>
      <w:r w:rsidR="00A70C77">
        <w:rPr>
          <w:b/>
        </w:rPr>
        <w:t xml:space="preserve"> </w:t>
      </w:r>
      <w:r w:rsidR="00A70C77" w:rsidRPr="00A70C77">
        <w:t>(далее -</w:t>
      </w:r>
      <w:r w:rsidR="00A70C77">
        <w:rPr>
          <w:b/>
        </w:rPr>
        <w:t xml:space="preserve"> </w:t>
      </w:r>
      <w:r w:rsidR="00A70C77" w:rsidRPr="00925F8D">
        <w:rPr>
          <w:color w:val="000000" w:themeColor="text1"/>
        </w:rPr>
        <w:t>ФГБУ «АМП Охотского моря и Татарского пролива»</w:t>
      </w:r>
      <w:r w:rsidR="00A70C77">
        <w:rPr>
          <w:color w:val="000000" w:themeColor="text1"/>
        </w:rPr>
        <w:t>)</w:t>
      </w:r>
      <w:r w:rsidR="00E24300" w:rsidRPr="00E24300">
        <w:t xml:space="preserve">, именуемое в дальнейшем </w:t>
      </w:r>
      <w:r w:rsidR="00E24300" w:rsidRPr="00E24300">
        <w:rPr>
          <w:b/>
        </w:rPr>
        <w:t>Покупатель</w:t>
      </w:r>
      <w:r w:rsidR="00E24300" w:rsidRPr="00E24300">
        <w:t>, в лице руководителя Татаринова Николая Петровича, действующего на основании Устава</w:t>
      </w:r>
      <w:r w:rsidR="00E840C3" w:rsidRPr="00E24300">
        <w:t>,</w:t>
      </w:r>
      <w:r w:rsidR="00E840C3" w:rsidRPr="0085761D">
        <w:t xml:space="preserve"> с другой стороны, именуемые вместе Стороны, а по отдельности Сторона, заключили настоящий договор (далее – Договор) о нижеследующем: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1.1</w:t>
      </w:r>
      <w:r w:rsidR="00E24300">
        <w:t>.</w:t>
      </w:r>
      <w:r>
        <w:t xml:space="preserve"> </w:t>
      </w:r>
      <w:r w:rsidRPr="003E4238">
        <w:t xml:space="preserve">Поставщик обязуется поставить Покупателю периодические печатные издания (далее - </w:t>
      </w:r>
      <w:r w:rsidR="000A0E72">
        <w:t>Т</w:t>
      </w:r>
      <w:r w:rsidRPr="003E4238">
        <w:t>овар) в соответствии со Спецификацией</w:t>
      </w:r>
      <w:r>
        <w:t xml:space="preserve"> (</w:t>
      </w:r>
      <w:r w:rsidRPr="003E4238">
        <w:t xml:space="preserve">Приложение №1 к </w:t>
      </w:r>
      <w:r>
        <w:t>настоящему д</w:t>
      </w:r>
      <w:r w:rsidRPr="003E4238">
        <w:t>оговору), а Покупатель</w:t>
      </w:r>
      <w:r w:rsidRPr="0085761D">
        <w:t xml:space="preserve"> обязуется принять и оплатить </w:t>
      </w:r>
      <w:r w:rsidR="000A0E72">
        <w:t>Т</w:t>
      </w:r>
      <w:r w:rsidRPr="0085761D">
        <w:t xml:space="preserve">овар в сроки и порядке, предусмотренные условиями настоящего </w:t>
      </w:r>
      <w:r>
        <w:t>д</w:t>
      </w:r>
      <w:r w:rsidRPr="003E4238">
        <w:t>оговора.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1.2</w:t>
      </w:r>
      <w:r w:rsidR="00E24300">
        <w:t>.</w:t>
      </w:r>
      <w:r>
        <w:t xml:space="preserve"> </w:t>
      </w:r>
      <w:r w:rsidRPr="0085761D">
        <w:t xml:space="preserve">В соответствии с Законом РФ от 27.12.1991 № 2124-1 «О средствах массовой информации» для целей настоящего </w:t>
      </w:r>
      <w:r>
        <w:t>д</w:t>
      </w:r>
      <w:r w:rsidRPr="0085761D">
        <w:t xml:space="preserve">оговора </w:t>
      </w:r>
      <w:r w:rsidRPr="0085761D">
        <w:rPr>
          <w:b/>
        </w:rPr>
        <w:t xml:space="preserve">под </w:t>
      </w:r>
      <w:r w:rsidR="00C4326D">
        <w:rPr>
          <w:b/>
        </w:rPr>
        <w:t>Т</w:t>
      </w:r>
      <w:r w:rsidRPr="0085761D">
        <w:rPr>
          <w:b/>
        </w:rPr>
        <w:t>оваром понимается:</w:t>
      </w:r>
      <w:r w:rsidRPr="0085761D">
        <w:t xml:space="preserve"> периодическое печатное издание </w:t>
      </w:r>
      <w:r>
        <w:t xml:space="preserve">(далее издание) </w:t>
      </w:r>
      <w:r w:rsidRPr="0085761D">
        <w:t>- газета, журнал, альманах, бюллетень, иное издание, имеющее постоянное наименование (название), текущий номер и выходящее в свет не реже одного раза в год.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rPr>
          <w:b/>
        </w:rPr>
        <w:t>Под выходом в свет издания</w:t>
      </w:r>
      <w:r>
        <w:t xml:space="preserve"> </w:t>
      </w:r>
      <w:r w:rsidRPr="0085761D">
        <w:rPr>
          <w:b/>
        </w:rPr>
        <w:t>понимается</w:t>
      </w:r>
      <w:r>
        <w:t xml:space="preserve"> выпуск издателем в обращение конкретного номера периодического печатного издания. 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rPr>
          <w:b/>
        </w:rPr>
        <w:t xml:space="preserve">Единицей измерения </w:t>
      </w:r>
      <w:r w:rsidR="00C4326D">
        <w:rPr>
          <w:b/>
        </w:rPr>
        <w:t>Т</w:t>
      </w:r>
      <w:r w:rsidRPr="0085761D">
        <w:rPr>
          <w:b/>
        </w:rPr>
        <w:t xml:space="preserve">овара в рамках настоящего </w:t>
      </w:r>
      <w:r>
        <w:rPr>
          <w:b/>
        </w:rPr>
        <w:t>д</w:t>
      </w:r>
      <w:r w:rsidRPr="0085761D">
        <w:rPr>
          <w:b/>
        </w:rPr>
        <w:t>оговора понимается</w:t>
      </w:r>
      <w:r w:rsidRPr="003E4238">
        <w:t xml:space="preserve"> партия Товара одного </w:t>
      </w:r>
      <w:r w:rsidRPr="0085761D">
        <w:t xml:space="preserve">издания, выходящая в свет в период с </w:t>
      </w:r>
      <w:r w:rsidR="009423DC">
        <w:t>января</w:t>
      </w:r>
      <w:r w:rsidRPr="0085761D">
        <w:t xml:space="preserve"> по </w:t>
      </w:r>
      <w:r w:rsidR="000B31E2">
        <w:t>июн</w:t>
      </w:r>
      <w:r w:rsidR="000A0E72">
        <w:t>ь 20</w:t>
      </w:r>
      <w:r w:rsidRPr="0085761D">
        <w:t>1</w:t>
      </w:r>
      <w:r w:rsidR="009423DC">
        <w:t>7</w:t>
      </w:r>
      <w:r w:rsidRPr="0085761D">
        <w:t xml:space="preserve"> года.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1.3</w:t>
      </w:r>
      <w:r w:rsidR="00E24300">
        <w:t>.</w:t>
      </w:r>
      <w:r>
        <w:t xml:space="preserve"> </w:t>
      </w:r>
      <w:r w:rsidRPr="003E4238">
        <w:t xml:space="preserve">Точное наименование </w:t>
      </w:r>
      <w:r w:rsidR="000A0E72">
        <w:t>Т</w:t>
      </w:r>
      <w:r w:rsidRPr="003E4238">
        <w:t>овара, минимальный срок поставки</w:t>
      </w:r>
      <w:r w:rsidRPr="0085761D">
        <w:t xml:space="preserve">, количество определяются в Спецификации (Приложение № 1 к настоящему договору). 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3E4238">
        <w:t xml:space="preserve">Цена партии </w:t>
      </w:r>
      <w:r w:rsidR="000A0E72">
        <w:t>Т</w:t>
      </w:r>
      <w:r w:rsidRPr="003E4238">
        <w:t xml:space="preserve">овара определяется на весь срок действия настоящего </w:t>
      </w:r>
      <w:r>
        <w:t>д</w:t>
      </w:r>
      <w:r w:rsidRPr="003E4238">
        <w:t xml:space="preserve">оговора и указывается в Спецификации </w:t>
      </w:r>
      <w:r w:rsidRPr="0085761D">
        <w:t xml:space="preserve">(Приложение № 1 к настоящему договору). 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1.4</w:t>
      </w:r>
      <w:r w:rsidR="00E24300">
        <w:t>.</w:t>
      </w:r>
      <w:r>
        <w:t xml:space="preserve"> </w:t>
      </w:r>
      <w:r w:rsidRPr="003E4238">
        <w:t xml:space="preserve">Поставка </w:t>
      </w:r>
      <w:r w:rsidR="000A0E72">
        <w:t>Т</w:t>
      </w:r>
      <w:r w:rsidRPr="003E4238">
        <w:t xml:space="preserve">овара по настоящему </w:t>
      </w:r>
      <w:r>
        <w:t>д</w:t>
      </w:r>
      <w:r w:rsidRPr="003E4238">
        <w:t xml:space="preserve">оговору осуществляется по мере выхода </w:t>
      </w:r>
      <w:r w:rsidRPr="0085761D">
        <w:t>в свет каждого номера издания</w:t>
      </w:r>
      <w:r>
        <w:t xml:space="preserve"> до передачи Покупателю последнего номера издания каждой партии </w:t>
      </w:r>
      <w:r w:rsidR="000A0E72">
        <w:t>Т</w:t>
      </w:r>
      <w:r>
        <w:t>овара.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1.5</w:t>
      </w:r>
      <w:r w:rsidR="00E24300">
        <w:t>.</w:t>
      </w:r>
      <w:r>
        <w:t xml:space="preserve"> </w:t>
      </w:r>
      <w:r w:rsidRPr="0085761D">
        <w:t>Договором устанавливается период отчетности 1 (один) календарный месяц.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840C3" w:rsidRPr="0085761D" w:rsidRDefault="00E840C3" w:rsidP="00E840C3">
      <w:pPr>
        <w:pStyle w:val="ConsPlusNormal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E243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61D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2.1.1</w:t>
      </w:r>
      <w:r w:rsidR="00E24300">
        <w:t>.</w:t>
      </w:r>
      <w:r>
        <w:t xml:space="preserve"> </w:t>
      </w:r>
      <w:r w:rsidRPr="002F0801">
        <w:t xml:space="preserve">Поставить Покупателю </w:t>
      </w:r>
      <w:r w:rsidR="000A0E72">
        <w:t>Т</w:t>
      </w:r>
      <w:r w:rsidRPr="002F0801">
        <w:t xml:space="preserve">овар </w:t>
      </w:r>
      <w:r w:rsidRPr="003E4238">
        <w:t>в порядке</w:t>
      </w:r>
      <w:r>
        <w:t>,</w:t>
      </w:r>
      <w:r w:rsidRPr="003E4238">
        <w:t xml:space="preserve"> сроки, </w:t>
      </w:r>
      <w:r>
        <w:t>на условиях, определенных настоящим</w:t>
      </w:r>
      <w:r w:rsidRPr="003E4238">
        <w:t xml:space="preserve"> </w:t>
      </w:r>
      <w:r w:rsidR="000B31E2">
        <w:t>д</w:t>
      </w:r>
      <w:r w:rsidRPr="003E4238">
        <w:t>оговором.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2.1.2</w:t>
      </w:r>
      <w:r w:rsidR="00E24300">
        <w:t>.</w:t>
      </w:r>
      <w:r>
        <w:t xml:space="preserve"> П</w:t>
      </w:r>
      <w:r w:rsidRPr="0085761D">
        <w:t xml:space="preserve">редпринять все разумные усилия для доставки </w:t>
      </w:r>
      <w:r w:rsidR="000A0E72">
        <w:t>Т</w:t>
      </w:r>
      <w:r w:rsidRPr="0085761D">
        <w:t>овара Покупател</w:t>
      </w:r>
      <w:r>
        <w:t>ю</w:t>
      </w:r>
      <w:r w:rsidRPr="0085761D">
        <w:t xml:space="preserve"> в максимально разумный срок от даты выхода </w:t>
      </w:r>
      <w:r>
        <w:t xml:space="preserve">в свет </w:t>
      </w:r>
      <w:r w:rsidRPr="0085761D">
        <w:t xml:space="preserve">периодических печатных изданий. 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2.1.3</w:t>
      </w:r>
      <w:r w:rsidR="00E24300">
        <w:t>.</w:t>
      </w:r>
      <w:r>
        <w:t xml:space="preserve"> </w:t>
      </w:r>
      <w:r w:rsidRPr="002F0801">
        <w:t xml:space="preserve">Поставщик обязуется предоставлять </w:t>
      </w:r>
      <w:r>
        <w:t>П</w:t>
      </w:r>
      <w:r w:rsidRPr="002F0801">
        <w:t xml:space="preserve">окупателю </w:t>
      </w:r>
      <w:r w:rsidR="00620A98">
        <w:t xml:space="preserve">товарные накладные </w:t>
      </w:r>
      <w:r w:rsidRPr="002F0801">
        <w:t xml:space="preserve">по форме </w:t>
      </w:r>
      <w:r w:rsidR="00286559">
        <w:t xml:space="preserve">№ </w:t>
      </w:r>
      <w:r w:rsidRPr="002F0801">
        <w:t xml:space="preserve">ТОРГ-12, утвержденной </w:t>
      </w:r>
      <w:r w:rsidRPr="003E4238">
        <w:t>постановлением Госкомстата России от 25.12.</w:t>
      </w:r>
      <w:r w:rsidRPr="0085761D">
        <w:t xml:space="preserve">1998 № 132, и счета-фактуры на поставленные в течение месяца </w:t>
      </w:r>
      <w:r>
        <w:t>и</w:t>
      </w:r>
      <w:r w:rsidRPr="003E4238">
        <w:t>здания</w:t>
      </w:r>
      <w:r w:rsidRPr="0085761D">
        <w:t xml:space="preserve">. 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2.1.4</w:t>
      </w:r>
      <w:r w:rsidR="00E24300">
        <w:t>.</w:t>
      </w:r>
      <w:r>
        <w:t xml:space="preserve"> </w:t>
      </w:r>
      <w:r w:rsidRPr="003E4238">
        <w:t xml:space="preserve">Поставлять </w:t>
      </w:r>
      <w:r>
        <w:t xml:space="preserve">Покупателю </w:t>
      </w:r>
      <w:r w:rsidR="000A0E72">
        <w:t>Т</w:t>
      </w:r>
      <w:r>
        <w:t xml:space="preserve">овар после выхода каждого экземпляра издания в свет </w:t>
      </w:r>
      <w:r w:rsidRPr="003E4238">
        <w:t xml:space="preserve">в </w:t>
      </w:r>
      <w:r w:rsidRPr="003E4238">
        <w:lastRenderedPageBreak/>
        <w:t>соответствии с периодичностью (графиком выхода)</w:t>
      </w:r>
      <w:r w:rsidRPr="0085761D">
        <w:t xml:space="preserve"> </w:t>
      </w:r>
      <w:r w:rsidR="000A0E72">
        <w:t>Т</w:t>
      </w:r>
      <w:r w:rsidRPr="0085761D">
        <w:t>овара, определенной Издательством или иным лицом, осуществляющим выпуск периодического печатного издания</w:t>
      </w:r>
      <w:r>
        <w:t>.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2.1.</w:t>
      </w:r>
      <w:r w:rsidR="00620A98">
        <w:t>5</w:t>
      </w:r>
      <w:r w:rsidR="00E24300">
        <w:t>.</w:t>
      </w:r>
      <w:r>
        <w:t xml:space="preserve"> </w:t>
      </w:r>
      <w:r w:rsidRPr="003E4238">
        <w:t xml:space="preserve">В случае получения от Покупателя </w:t>
      </w:r>
      <w:r w:rsidRPr="00A65B3C">
        <w:t xml:space="preserve">Акта об установленном </w:t>
      </w:r>
      <w:r w:rsidRPr="003E4238">
        <w:t xml:space="preserve">расхождении по количеству и качеству при приемке </w:t>
      </w:r>
      <w:r w:rsidR="00C4326D">
        <w:t>Т</w:t>
      </w:r>
      <w:r w:rsidRPr="003E4238">
        <w:t xml:space="preserve">овара по форме </w:t>
      </w:r>
      <w:r w:rsidR="00286559">
        <w:t xml:space="preserve">№ </w:t>
      </w:r>
      <w:r w:rsidRPr="003E4238">
        <w:t>ТОРГ-2</w:t>
      </w:r>
      <w:r w:rsidR="00F15096">
        <w:t xml:space="preserve"> (</w:t>
      </w:r>
      <w:r w:rsidR="001A47F1">
        <w:t>П</w:t>
      </w:r>
      <w:r w:rsidR="00F15096">
        <w:t>риложение № 2)</w:t>
      </w:r>
      <w:r w:rsidRPr="0085761D">
        <w:t xml:space="preserve">, утвержденной постановлением Госкомстата России от 25.12.1998 № 132, </w:t>
      </w:r>
      <w:r>
        <w:t xml:space="preserve">рассмотреть Акт и сообщить Покупателю о результатах рассмотрения </w:t>
      </w:r>
      <w:r w:rsidRPr="00A003DA">
        <w:t xml:space="preserve">в течение </w:t>
      </w:r>
      <w:r w:rsidR="00950F23" w:rsidRPr="00A003DA">
        <w:t xml:space="preserve">10 </w:t>
      </w:r>
      <w:r w:rsidRPr="00A003DA">
        <w:t>(</w:t>
      </w:r>
      <w:r w:rsidR="00950F23" w:rsidRPr="00A003DA">
        <w:t>десяти</w:t>
      </w:r>
      <w:r w:rsidRPr="00A003DA">
        <w:t>) рабочих дней с момента получения Акта,</w:t>
      </w:r>
      <w:r>
        <w:t xml:space="preserve"> а в случае подтверждения изложенных в Акте фактов удовлетворить </w:t>
      </w:r>
      <w:r w:rsidRPr="003E4238">
        <w:t>требования Покупателя</w:t>
      </w:r>
      <w:r w:rsidRPr="0085761D">
        <w:t xml:space="preserve"> </w:t>
      </w:r>
      <w:r>
        <w:t xml:space="preserve">в </w:t>
      </w:r>
      <w:r w:rsidR="00950F23">
        <w:t xml:space="preserve">срок, </w:t>
      </w:r>
      <w:r w:rsidRPr="00A003DA">
        <w:t xml:space="preserve">установленный </w:t>
      </w:r>
      <w:r w:rsidR="00950F23" w:rsidRPr="00A003DA">
        <w:t>п. 2.4.1</w:t>
      </w:r>
      <w:r w:rsidR="00122CCE" w:rsidRPr="00A003DA">
        <w:t xml:space="preserve">, 2.4.2 </w:t>
      </w:r>
      <w:r>
        <w:t>настоящ</w:t>
      </w:r>
      <w:r w:rsidR="00950F23">
        <w:t>его</w:t>
      </w:r>
      <w:r>
        <w:t xml:space="preserve"> договор</w:t>
      </w:r>
      <w:r w:rsidR="00950F23">
        <w:t>а</w:t>
      </w:r>
      <w:r w:rsidRPr="0085761D">
        <w:t xml:space="preserve">. 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2.1.</w:t>
      </w:r>
      <w:r w:rsidR="004F3DE1">
        <w:t>6</w:t>
      </w:r>
      <w:r w:rsidR="00E24300">
        <w:t>.</w:t>
      </w:r>
      <w:r>
        <w:t xml:space="preserve"> </w:t>
      </w:r>
      <w:r w:rsidRPr="003E4238">
        <w:t xml:space="preserve">В случае предъявления Покупателем требования о замене </w:t>
      </w:r>
      <w:r w:rsidR="00A003DA">
        <w:t>Т</w:t>
      </w:r>
      <w:r w:rsidRPr="003E4238">
        <w:t xml:space="preserve">овара (экземпляра (экземпляров) периодического печатного издания) с недостатками, в том числе с полиграфическим браком или потерявшего товарный вид, Поставщик должен </w:t>
      </w:r>
      <w:r>
        <w:t>незамедлительно принять все</w:t>
      </w:r>
      <w:r w:rsidR="00620A98">
        <w:t>,</w:t>
      </w:r>
      <w:r>
        <w:t xml:space="preserve"> зависящие от него меры</w:t>
      </w:r>
      <w:r w:rsidR="00620A98">
        <w:t>,</w:t>
      </w:r>
      <w:r>
        <w:t xml:space="preserve"> к замене </w:t>
      </w:r>
      <w:r w:rsidR="00A003DA">
        <w:t>Т</w:t>
      </w:r>
      <w:r>
        <w:t xml:space="preserve">овара с недостатками на </w:t>
      </w:r>
      <w:r w:rsidR="00A003DA">
        <w:t>Т</w:t>
      </w:r>
      <w:r>
        <w:t xml:space="preserve">овар надлежащего качества (включая запрос и приобретение экземпляра у издателя) и поставить Покупателю замененный </w:t>
      </w:r>
      <w:r w:rsidR="00C4326D">
        <w:t>Т</w:t>
      </w:r>
      <w:r>
        <w:t>овар в срок: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 xml:space="preserve">- </w:t>
      </w:r>
      <w:r w:rsidRPr="00A003DA">
        <w:t xml:space="preserve">не позднее 10 (десяти) рабочих дней – при наличии аналогичного </w:t>
      </w:r>
      <w:r w:rsidR="00C4326D">
        <w:t>Т</w:t>
      </w:r>
      <w:r w:rsidRPr="00A003DA">
        <w:t>овара у Поставщика в месте нахождения Покупателя,</w:t>
      </w:r>
      <w:r>
        <w:t xml:space="preserve"> 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- и не позднее</w:t>
      </w:r>
      <w:r w:rsidR="00122CCE">
        <w:t xml:space="preserve"> </w:t>
      </w:r>
      <w:r w:rsidR="00A003DA">
        <w:t>2-х</w:t>
      </w:r>
      <w:r w:rsidR="00122CCE">
        <w:t xml:space="preserve"> </w:t>
      </w:r>
      <w:r w:rsidRPr="00A003DA">
        <w:t>месяц</w:t>
      </w:r>
      <w:r w:rsidR="00A003DA" w:rsidRPr="00A003DA">
        <w:t>ев</w:t>
      </w:r>
      <w:r w:rsidRPr="00A003DA">
        <w:t xml:space="preserve"> - с момента получения у издателя (при отсутствии аналогичного </w:t>
      </w:r>
      <w:r w:rsidR="00A003DA">
        <w:t>Т</w:t>
      </w:r>
      <w:r w:rsidRPr="00A003DA">
        <w:t>овара у Поставщика).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A003DA">
        <w:t xml:space="preserve">Требования Покупателя о замене </w:t>
      </w:r>
      <w:r w:rsidR="00A003DA" w:rsidRPr="00A003DA">
        <w:t>Т</w:t>
      </w:r>
      <w:r w:rsidRPr="00A003DA">
        <w:t xml:space="preserve">овара подлежат удовлетворению в случае возможности замены </w:t>
      </w:r>
      <w:r w:rsidR="00A003DA" w:rsidRPr="00A003DA">
        <w:t>Т</w:t>
      </w:r>
      <w:r w:rsidRPr="00A003DA">
        <w:t xml:space="preserve">овара на аналогичный (при наличии </w:t>
      </w:r>
      <w:r w:rsidR="00A003DA" w:rsidRPr="00A003DA">
        <w:t>Т</w:t>
      </w:r>
      <w:r w:rsidRPr="00A003DA">
        <w:t xml:space="preserve">овара у Поставщика либо при наличии </w:t>
      </w:r>
      <w:r w:rsidR="00A003DA" w:rsidRPr="00A003DA">
        <w:t>Т</w:t>
      </w:r>
      <w:r w:rsidRPr="00A003DA">
        <w:t>овара у издателя).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  <w:rPr>
          <w:b/>
        </w:rPr>
      </w:pPr>
      <w:r w:rsidRPr="0085761D">
        <w:rPr>
          <w:b/>
        </w:rPr>
        <w:t>2.2</w:t>
      </w:r>
      <w:r w:rsidR="00E24300">
        <w:rPr>
          <w:b/>
        </w:rPr>
        <w:t>.</w:t>
      </w:r>
      <w:r w:rsidRPr="0085761D">
        <w:rPr>
          <w:b/>
        </w:rPr>
        <w:t xml:space="preserve"> </w:t>
      </w:r>
      <w:r w:rsidRPr="003E4238">
        <w:rPr>
          <w:b/>
        </w:rPr>
        <w:t>Поставщик вправе:</w:t>
      </w:r>
    </w:p>
    <w:p w:rsidR="00E840C3" w:rsidRPr="0085761D" w:rsidRDefault="00620A98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2.2.1</w:t>
      </w:r>
      <w:r w:rsidR="00E24300">
        <w:t>.</w:t>
      </w:r>
      <w:r>
        <w:t xml:space="preserve"> </w:t>
      </w:r>
      <w:r w:rsidR="00E840C3" w:rsidRPr="0085761D">
        <w:t xml:space="preserve">По вопросам, имеющим отношение к предмету настоящего </w:t>
      </w:r>
      <w:r>
        <w:t>д</w:t>
      </w:r>
      <w:r w:rsidR="00E840C3" w:rsidRPr="0085761D">
        <w:t xml:space="preserve">оговора, запрашивать и своевременно получать от Покупателя документы, сведения и другую информацию, а также устные и письменные разъяснения и объяснения, необходимые Поставщику для качественного выполнения своих обязательств по настоящему </w:t>
      </w:r>
      <w:r>
        <w:t>д</w:t>
      </w:r>
      <w:r w:rsidR="00E840C3" w:rsidRPr="0085761D">
        <w:t>оговору.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rPr>
          <w:b/>
        </w:rPr>
      </w:pPr>
      <w:r w:rsidRPr="0085761D">
        <w:rPr>
          <w:b/>
        </w:rPr>
        <w:t>2.3</w:t>
      </w:r>
      <w:r w:rsidR="00E24300">
        <w:rPr>
          <w:b/>
        </w:rPr>
        <w:t>.</w:t>
      </w:r>
      <w:r w:rsidRPr="0085761D">
        <w:rPr>
          <w:b/>
        </w:rPr>
        <w:t xml:space="preserve"> </w:t>
      </w:r>
      <w:r w:rsidRPr="003E4238">
        <w:rPr>
          <w:b/>
        </w:rPr>
        <w:t>Покупатель обязан: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2.3.1</w:t>
      </w:r>
      <w:r w:rsidR="00E24300">
        <w:t>.</w:t>
      </w:r>
      <w:r>
        <w:t xml:space="preserve"> П</w:t>
      </w:r>
      <w:r w:rsidRPr="003E4238">
        <w:t xml:space="preserve">ринять </w:t>
      </w:r>
      <w:r>
        <w:t xml:space="preserve">поступивший от Поставщика </w:t>
      </w:r>
      <w:r w:rsidR="00A003DA">
        <w:t>Т</w:t>
      </w:r>
      <w:r w:rsidRPr="003E4238">
        <w:t xml:space="preserve">овар </w:t>
      </w:r>
      <w:proofErr w:type="gramStart"/>
      <w:r w:rsidRPr="003E4238">
        <w:t>по накладной ф</w:t>
      </w:r>
      <w:r w:rsidR="00286559">
        <w:t>ормы</w:t>
      </w:r>
      <w:proofErr w:type="gramEnd"/>
      <w:r w:rsidR="00286559">
        <w:t xml:space="preserve"> № </w:t>
      </w:r>
      <w:r w:rsidRPr="003E4238">
        <w:t>1</w:t>
      </w:r>
      <w:r w:rsidR="00A003DA">
        <w:t>6 (далее – накладная)</w:t>
      </w:r>
      <w:r w:rsidR="00F15096">
        <w:t xml:space="preserve"> (</w:t>
      </w:r>
      <w:r w:rsidR="001A47F1">
        <w:t>П</w:t>
      </w:r>
      <w:r w:rsidR="00F15096">
        <w:t>риложение № 3)</w:t>
      </w:r>
      <w:r w:rsidRPr="003E4238">
        <w:t xml:space="preserve"> </w:t>
      </w:r>
      <w:r>
        <w:t xml:space="preserve">либо </w:t>
      </w:r>
      <w:r w:rsidRPr="003E4238">
        <w:t xml:space="preserve">направить </w:t>
      </w:r>
      <w:r>
        <w:t xml:space="preserve">Поставщику </w:t>
      </w:r>
      <w:r w:rsidRPr="00042FEC">
        <w:t xml:space="preserve">в течение 2 (двух) рабочих дней с момента получения от Поставщика накладной </w:t>
      </w:r>
      <w:r w:rsidR="00286559" w:rsidRPr="00042FEC">
        <w:t xml:space="preserve">формы № </w:t>
      </w:r>
      <w:r w:rsidR="00A003DA" w:rsidRPr="00042FEC">
        <w:t>16</w:t>
      </w:r>
      <w:r>
        <w:t xml:space="preserve"> </w:t>
      </w:r>
      <w:r w:rsidRPr="003E4238">
        <w:t xml:space="preserve">мотивированный отказ от приемки </w:t>
      </w:r>
      <w:r w:rsidR="00C4326D">
        <w:t>Т</w:t>
      </w:r>
      <w:r w:rsidRPr="003E4238">
        <w:t xml:space="preserve">овара </w:t>
      </w:r>
      <w:r>
        <w:t xml:space="preserve">или </w:t>
      </w:r>
      <w:r w:rsidRPr="00A65B3C">
        <w:t xml:space="preserve">Акт об установленном </w:t>
      </w:r>
      <w:r w:rsidRPr="00275882">
        <w:t xml:space="preserve">расхождении по количеству и качеству </w:t>
      </w:r>
      <w:r w:rsidR="00A003DA">
        <w:t>Т</w:t>
      </w:r>
      <w:r w:rsidRPr="00275882">
        <w:t>овара по ф</w:t>
      </w:r>
      <w:r w:rsidR="00286559">
        <w:t xml:space="preserve">орме № </w:t>
      </w:r>
      <w:r w:rsidRPr="00275882">
        <w:t>ТОРГ-2</w:t>
      </w:r>
      <w:r>
        <w:t>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2.3.2</w:t>
      </w:r>
      <w:r w:rsidR="00E24300">
        <w:t>.</w:t>
      </w:r>
      <w:r>
        <w:t xml:space="preserve"> </w:t>
      </w:r>
      <w:r w:rsidRPr="003E4238">
        <w:t xml:space="preserve">Произвести оплату </w:t>
      </w:r>
      <w:r w:rsidR="00A003DA">
        <w:t>Т</w:t>
      </w:r>
      <w:r w:rsidRPr="003E4238">
        <w:t>овара в порядке</w:t>
      </w:r>
      <w:r>
        <w:t xml:space="preserve"> и</w:t>
      </w:r>
      <w:r w:rsidRPr="003E4238">
        <w:t xml:space="preserve"> сроки</w:t>
      </w:r>
      <w:r>
        <w:t xml:space="preserve">, установленные настоящим договором и </w:t>
      </w:r>
      <w:r w:rsidRPr="003E4238">
        <w:t>по цене</w:t>
      </w:r>
      <w:r>
        <w:t xml:space="preserve">, указанной в Спецификации </w:t>
      </w:r>
      <w:r w:rsidR="00620A98">
        <w:t>(</w:t>
      </w:r>
      <w:r>
        <w:t>Приложени</w:t>
      </w:r>
      <w:r w:rsidR="00620A98">
        <w:t>е</w:t>
      </w:r>
      <w:r>
        <w:t xml:space="preserve"> № 1 к настоящему договору</w:t>
      </w:r>
      <w:r w:rsidR="00620A98">
        <w:t>)</w:t>
      </w:r>
      <w:r>
        <w:t>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rPr>
          <w:b/>
        </w:rPr>
      </w:pPr>
      <w:r w:rsidRPr="0085761D">
        <w:rPr>
          <w:b/>
        </w:rPr>
        <w:t>2.4</w:t>
      </w:r>
      <w:r w:rsidR="00E24300">
        <w:rPr>
          <w:b/>
        </w:rPr>
        <w:t>.</w:t>
      </w:r>
      <w:r w:rsidRPr="0085761D">
        <w:rPr>
          <w:b/>
        </w:rPr>
        <w:t xml:space="preserve"> </w:t>
      </w:r>
      <w:r w:rsidRPr="003E4238">
        <w:rPr>
          <w:b/>
        </w:rPr>
        <w:t>Покупатель вправе: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2.4.1</w:t>
      </w:r>
      <w:r w:rsidR="00E24300">
        <w:t>.</w:t>
      </w:r>
      <w:r>
        <w:t xml:space="preserve"> </w:t>
      </w:r>
      <w:r w:rsidRPr="0085761D">
        <w:t xml:space="preserve">При получении </w:t>
      </w:r>
      <w:r w:rsidR="00042FEC">
        <w:t>Т</w:t>
      </w:r>
      <w:r w:rsidRPr="0085761D">
        <w:t>овара с недостатками, в том числе с полиграфическим браком или потерявш</w:t>
      </w:r>
      <w:r>
        <w:t>его</w:t>
      </w:r>
      <w:r w:rsidRPr="0085761D">
        <w:t xml:space="preserve"> товарный вид, Покупатель вправе по своему выбору потребовать: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t>а) соразмерного уменьшения цены экземпляра периодического печатного издания;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t xml:space="preserve">б) замены на </w:t>
      </w:r>
      <w:r>
        <w:t xml:space="preserve">аналогичный </w:t>
      </w:r>
      <w:r w:rsidRPr="0085761D">
        <w:t>экземпляр (экземпляры)</w:t>
      </w:r>
      <w:r>
        <w:t xml:space="preserve">. Замена </w:t>
      </w:r>
      <w:r w:rsidR="00042FEC">
        <w:t>Т</w:t>
      </w:r>
      <w:r>
        <w:t xml:space="preserve">овара возможна при наличии у Поставщика и/или издателя аналогичного </w:t>
      </w:r>
      <w:r w:rsidR="00042FEC">
        <w:t>Т</w:t>
      </w:r>
      <w:r>
        <w:t xml:space="preserve">овара либо возможности замены </w:t>
      </w:r>
      <w:r w:rsidR="00042FEC">
        <w:t>Т</w:t>
      </w:r>
      <w:r>
        <w:t>овара с недостатками Поставщиком у издателя</w:t>
      </w:r>
      <w:r w:rsidRPr="0085761D">
        <w:t>;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t xml:space="preserve">в) возврата цены </w:t>
      </w:r>
      <w:r>
        <w:t>экземпляра</w:t>
      </w:r>
      <w:r w:rsidRPr="003E4238">
        <w:t xml:space="preserve"> </w:t>
      </w:r>
      <w:r w:rsidR="00C4326D">
        <w:t>Т</w:t>
      </w:r>
      <w:r w:rsidRPr="003E4238">
        <w:t>овара.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>
        <w:t>Требования об у</w:t>
      </w:r>
      <w:r w:rsidR="00042FEC">
        <w:t>меньшении либо о возврате цены Т</w:t>
      </w:r>
      <w:r>
        <w:t xml:space="preserve">овара </w:t>
      </w:r>
      <w:r w:rsidRPr="003E4238">
        <w:t xml:space="preserve">удовлетворяются не позднее </w:t>
      </w:r>
      <w:r>
        <w:t xml:space="preserve">10 (десяти) рабочих </w:t>
      </w:r>
      <w:r w:rsidRPr="003E4238">
        <w:t>дней с даты предъявления Покупателем соответствующего требования</w:t>
      </w:r>
      <w:r w:rsidR="00950F23">
        <w:t xml:space="preserve"> с приложением доказательств, подтверждающих недостатки </w:t>
      </w:r>
      <w:r w:rsidR="00042FEC">
        <w:t>Т</w:t>
      </w:r>
      <w:r w:rsidR="00950F23">
        <w:t>овара.</w:t>
      </w:r>
      <w:r w:rsidRPr="003E4238">
        <w:t xml:space="preserve"> 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t>2.4.</w:t>
      </w:r>
      <w:r>
        <w:t>2</w:t>
      </w:r>
      <w:r w:rsidR="00E24300">
        <w:t>.</w:t>
      </w:r>
      <w:r w:rsidRPr="0085761D">
        <w:t xml:space="preserve"> Покупатель, не получивший </w:t>
      </w:r>
      <w:r w:rsidR="00042FEC">
        <w:t>Т</w:t>
      </w:r>
      <w:r w:rsidRPr="0085761D">
        <w:t xml:space="preserve">овар (экземпляры периодического печатного издания), </w:t>
      </w:r>
      <w:r w:rsidR="00E03346">
        <w:t xml:space="preserve">при условии выхода неполученного издания в свет, </w:t>
      </w:r>
      <w:r w:rsidRPr="0085761D">
        <w:t>вправе по своему выбору:</w:t>
      </w:r>
    </w:p>
    <w:p w:rsidR="00E840C3" w:rsidRPr="00042FEC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lastRenderedPageBreak/>
        <w:t>а) назначить новый срок доставки</w:t>
      </w:r>
      <w:r w:rsidR="00E03346">
        <w:t xml:space="preserve">, который не может быть менее </w:t>
      </w:r>
      <w:r w:rsidR="00122CCE" w:rsidRPr="00042FEC">
        <w:t>30</w:t>
      </w:r>
      <w:r w:rsidR="00E03346" w:rsidRPr="00042FEC">
        <w:t xml:space="preserve"> (</w:t>
      </w:r>
      <w:r w:rsidR="00122CCE" w:rsidRPr="00042FEC">
        <w:t>тридцати</w:t>
      </w:r>
      <w:r w:rsidR="00E03346" w:rsidRPr="00042FEC">
        <w:t>) календарных дней с момента вручения данного требования Поставщику</w:t>
      </w:r>
      <w:r w:rsidRPr="00042FEC">
        <w:t>;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t xml:space="preserve">б) потребовать возврата цены </w:t>
      </w:r>
      <w:r>
        <w:t>неполученного(</w:t>
      </w:r>
      <w:proofErr w:type="spellStart"/>
      <w:r>
        <w:t>ых</w:t>
      </w:r>
      <w:proofErr w:type="spellEnd"/>
      <w:r>
        <w:t xml:space="preserve">) </w:t>
      </w:r>
      <w:r w:rsidRPr="0085761D">
        <w:t>экземпляра</w:t>
      </w:r>
      <w:r>
        <w:t>(</w:t>
      </w:r>
      <w:proofErr w:type="spellStart"/>
      <w:r>
        <w:t>ов</w:t>
      </w:r>
      <w:proofErr w:type="spellEnd"/>
      <w:r>
        <w:t xml:space="preserve">) </w:t>
      </w:r>
      <w:r w:rsidRPr="0085761D">
        <w:t>издания.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ind w:firstLine="567"/>
        <w:jc w:val="both"/>
      </w:pPr>
      <w:r w:rsidRPr="00042FEC">
        <w:t xml:space="preserve">Указанные требования удовлетворяются </w:t>
      </w:r>
      <w:r w:rsidR="00122CCE" w:rsidRPr="00042FEC">
        <w:t xml:space="preserve">в течение </w:t>
      </w:r>
      <w:r w:rsidRPr="00042FEC">
        <w:t xml:space="preserve">30 </w:t>
      </w:r>
      <w:r w:rsidR="00122CCE" w:rsidRPr="00042FEC">
        <w:t xml:space="preserve">(тридцати) календарных </w:t>
      </w:r>
      <w:r w:rsidRPr="00042FEC">
        <w:t>дней с даты предъявления Покупателем соответствующего требования.</w:t>
      </w:r>
      <w:r w:rsidRPr="003E4238">
        <w:t xml:space="preserve"> 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>ЦЕНА ДОГОВОРА. ПОРЯДОК РАСЧЕТОВ</w:t>
      </w:r>
    </w:p>
    <w:p w:rsidR="00E840C3" w:rsidRPr="00313D5D" w:rsidRDefault="00313D5D" w:rsidP="00313D5D">
      <w:pPr>
        <w:widowControl w:val="0"/>
        <w:tabs>
          <w:tab w:val="left" w:pos="0"/>
        </w:tabs>
        <w:suppressAutoHyphens w:val="0"/>
        <w:ind w:firstLine="567"/>
        <w:jc w:val="both"/>
      </w:pPr>
      <w:r>
        <w:t>3.1</w:t>
      </w:r>
      <w:r w:rsidR="00E24300">
        <w:t>.</w:t>
      </w:r>
      <w:r>
        <w:t xml:space="preserve"> </w:t>
      </w:r>
      <w:r w:rsidR="002E7E2E" w:rsidRPr="00313D5D">
        <w:t>О</w:t>
      </w:r>
      <w:r w:rsidR="00E840C3" w:rsidRPr="00313D5D">
        <w:t>бщая</w:t>
      </w:r>
      <w:r w:rsidR="00F15096">
        <w:t xml:space="preserve"> цена Договора составляет ____</w:t>
      </w:r>
      <w:r w:rsidR="00E840C3" w:rsidRPr="00313D5D">
        <w:t>__ (__</w:t>
      </w:r>
      <w:r w:rsidR="00F15096">
        <w:t>_________________________</w:t>
      </w:r>
      <w:r w:rsidR="00E840C3" w:rsidRPr="00313D5D">
        <w:t>_____) рублей</w:t>
      </w:r>
      <w:r w:rsidR="002E7E2E" w:rsidRPr="00313D5D">
        <w:t>,</w:t>
      </w:r>
      <w:r w:rsidR="00F15096">
        <w:t xml:space="preserve"> включая НДС</w:t>
      </w:r>
      <w:r w:rsidR="002E7E2E" w:rsidRPr="00313D5D">
        <w:t>.</w:t>
      </w:r>
      <w:r w:rsidR="00E840C3" w:rsidRPr="00313D5D">
        <w:t xml:space="preserve"> </w:t>
      </w:r>
      <w:r w:rsidR="002E7E2E" w:rsidRPr="00313D5D">
        <w:t xml:space="preserve">Цена каждого издания, </w:t>
      </w:r>
      <w:r w:rsidR="00A952A2">
        <w:t xml:space="preserve">включая </w:t>
      </w:r>
      <w:r w:rsidR="002E7E2E" w:rsidRPr="00313D5D">
        <w:t>цен</w:t>
      </w:r>
      <w:r w:rsidR="00A952A2">
        <w:t>у</w:t>
      </w:r>
      <w:r w:rsidR="002E7E2E" w:rsidRPr="00313D5D">
        <w:t xml:space="preserve"> услуг по доставке</w:t>
      </w:r>
      <w:r w:rsidR="00A952A2">
        <w:t>,</w:t>
      </w:r>
      <w:r w:rsidR="002E7E2E" w:rsidRPr="00313D5D">
        <w:t xml:space="preserve"> устанавлива</w:t>
      </w:r>
      <w:r w:rsidR="00A952A2">
        <w:t>е</w:t>
      </w:r>
      <w:r w:rsidR="002E7E2E" w:rsidRPr="00313D5D">
        <w:t>тся в Спецификаци</w:t>
      </w:r>
      <w:r w:rsidR="0039000F">
        <w:t>ей</w:t>
      </w:r>
      <w:r w:rsidR="002E7E2E" w:rsidRPr="00313D5D">
        <w:t xml:space="preserve">, являющейся Приложением № 1 к настоящему договору. </w:t>
      </w:r>
    </w:p>
    <w:p w:rsidR="00E840C3" w:rsidRPr="00313D5D" w:rsidRDefault="00E840C3" w:rsidP="00313D5D">
      <w:pPr>
        <w:widowControl w:val="0"/>
        <w:tabs>
          <w:tab w:val="left" w:pos="0"/>
        </w:tabs>
        <w:suppressAutoHyphens w:val="0"/>
        <w:ind w:firstLine="567"/>
        <w:jc w:val="both"/>
      </w:pPr>
      <w:r w:rsidRPr="00313D5D">
        <w:t xml:space="preserve">Цена </w:t>
      </w:r>
      <w:r w:rsidR="00C4326D">
        <w:t>Т</w:t>
      </w:r>
      <w:r w:rsidRPr="00313D5D">
        <w:t>овара устанавливается Поставщиком</w:t>
      </w:r>
      <w:r w:rsidR="00313D5D">
        <w:t>,</w:t>
      </w:r>
      <w:r w:rsidRPr="00313D5D">
        <w:t xml:space="preserve"> указывается в Спецификации</w:t>
      </w:r>
      <w:r w:rsidR="00313D5D">
        <w:t xml:space="preserve"> и</w:t>
      </w:r>
      <w:r w:rsidRPr="00313D5D">
        <w:t xml:space="preserve"> является твердой и не подлежит изменению в период действия настоящего </w:t>
      </w:r>
      <w:r w:rsidR="000B31E2">
        <w:t>д</w:t>
      </w:r>
      <w:r w:rsidRPr="00313D5D">
        <w:t xml:space="preserve">оговора. </w:t>
      </w:r>
    </w:p>
    <w:p w:rsidR="00B06269" w:rsidRDefault="00313D5D" w:rsidP="00313D5D">
      <w:pPr>
        <w:widowControl w:val="0"/>
        <w:tabs>
          <w:tab w:val="left" w:pos="0"/>
        </w:tabs>
        <w:suppressAutoHyphens w:val="0"/>
        <w:ind w:firstLine="567"/>
        <w:jc w:val="both"/>
      </w:pPr>
      <w:r>
        <w:t>3.2</w:t>
      </w:r>
      <w:r w:rsidR="00E24300">
        <w:t>.</w:t>
      </w:r>
      <w:r>
        <w:t xml:space="preserve"> </w:t>
      </w:r>
      <w:r w:rsidR="00E840C3" w:rsidRPr="00372D9A">
        <w:t>Покупатель</w:t>
      </w:r>
      <w:r w:rsidR="00372D9A" w:rsidRPr="00372D9A">
        <w:t xml:space="preserve"> оплачивает </w:t>
      </w:r>
      <w:r w:rsidR="00042FEC">
        <w:t>Т</w:t>
      </w:r>
      <w:r w:rsidR="00372D9A" w:rsidRPr="00372D9A">
        <w:t xml:space="preserve">овар </w:t>
      </w:r>
      <w:r w:rsidRPr="00372D9A">
        <w:t xml:space="preserve">путем </w:t>
      </w:r>
      <w:r w:rsidR="00B06269">
        <w:t xml:space="preserve">перечисления Поставщику предоплаты в размере 100 % (сто процентов) стоимости </w:t>
      </w:r>
      <w:r w:rsidR="00042FEC">
        <w:t>Т</w:t>
      </w:r>
      <w:r w:rsidR="00B06269">
        <w:t xml:space="preserve">овара, указанной в п. 3.1 настоящего договора на расчетный счет Поставщика, указанный в разделе </w:t>
      </w:r>
      <w:r w:rsidR="00042FEC" w:rsidRPr="00042FEC">
        <w:t>12 настоящего</w:t>
      </w:r>
      <w:r w:rsidR="00B06269">
        <w:t xml:space="preserve"> договора, в течение </w:t>
      </w:r>
      <w:r w:rsidR="009423DC">
        <w:t xml:space="preserve">5 </w:t>
      </w:r>
      <w:r w:rsidR="00B06269">
        <w:t>(</w:t>
      </w:r>
      <w:r w:rsidR="009423DC">
        <w:t>пяти</w:t>
      </w:r>
      <w:r w:rsidR="00B06269">
        <w:t>) рабочих дней с момента заключения настоящего договора.</w:t>
      </w:r>
    </w:p>
    <w:p w:rsidR="00B06269" w:rsidRPr="0085761D" w:rsidRDefault="00B06269" w:rsidP="00B06269">
      <w:pPr>
        <w:widowControl w:val="0"/>
        <w:tabs>
          <w:tab w:val="left" w:pos="0"/>
        </w:tabs>
        <w:suppressAutoHyphens w:val="0"/>
        <w:ind w:firstLine="567"/>
        <w:jc w:val="both"/>
      </w:pPr>
      <w:r w:rsidRPr="0085761D">
        <w:t xml:space="preserve">Датой </w:t>
      </w:r>
      <w:r>
        <w:t>оплаты</w:t>
      </w:r>
      <w:r w:rsidRPr="0085761D">
        <w:t xml:space="preserve"> считается дата зачисления денежных средств на расчетный счет Поставщика.</w:t>
      </w:r>
    </w:p>
    <w:p w:rsidR="00E840C3" w:rsidRPr="0085761D" w:rsidRDefault="00B06269" w:rsidP="00313D5D">
      <w:pPr>
        <w:widowControl w:val="0"/>
        <w:tabs>
          <w:tab w:val="left" w:pos="0"/>
        </w:tabs>
        <w:suppressAutoHyphens w:val="0"/>
        <w:ind w:firstLine="567"/>
        <w:jc w:val="both"/>
      </w:pPr>
      <w:r>
        <w:t>3.3</w:t>
      </w:r>
      <w:r w:rsidR="00E24300">
        <w:t>.</w:t>
      </w:r>
      <w:r>
        <w:t xml:space="preserve"> </w:t>
      </w:r>
      <w:r w:rsidR="00E840C3" w:rsidRPr="0085761D">
        <w:t>Все расчеты между Покупателем и Поставщиком осуществляются в рублях Р</w:t>
      </w:r>
      <w:r w:rsidR="00286559">
        <w:t>Ф.</w:t>
      </w:r>
    </w:p>
    <w:p w:rsidR="00E840C3" w:rsidRPr="0085761D" w:rsidRDefault="00B06269" w:rsidP="00313D5D">
      <w:pPr>
        <w:widowControl w:val="0"/>
        <w:tabs>
          <w:tab w:val="left" w:pos="0"/>
        </w:tabs>
        <w:suppressAutoHyphens w:val="0"/>
        <w:ind w:firstLine="567"/>
        <w:jc w:val="both"/>
      </w:pPr>
      <w:r>
        <w:t>3.4</w:t>
      </w:r>
      <w:r w:rsidR="00E24300">
        <w:t>.</w:t>
      </w:r>
      <w:r>
        <w:t xml:space="preserve"> </w:t>
      </w:r>
      <w:r w:rsidR="00E840C3" w:rsidRPr="0085761D">
        <w:t>Счета-фактуры (в том числе на предоплату) предоставляются Поставщиком</w:t>
      </w:r>
      <w:r w:rsidR="00E840C3" w:rsidRPr="0085761D" w:rsidDel="00D84EFC">
        <w:t xml:space="preserve"> </w:t>
      </w:r>
      <w:r w:rsidR="00E840C3" w:rsidRPr="0085761D">
        <w:t xml:space="preserve">Покупателю в порядке и сроки, установленные </w:t>
      </w:r>
      <w:r w:rsidR="00C03889">
        <w:t xml:space="preserve">НК РФ. </w:t>
      </w:r>
    </w:p>
    <w:p w:rsidR="00E840C3" w:rsidRPr="0085761D" w:rsidRDefault="00C03889" w:rsidP="00313D5D">
      <w:pPr>
        <w:widowControl w:val="0"/>
        <w:tabs>
          <w:tab w:val="left" w:pos="0"/>
        </w:tabs>
        <w:suppressAutoHyphens w:val="0"/>
        <w:ind w:firstLine="567"/>
        <w:jc w:val="both"/>
      </w:pPr>
      <w:r>
        <w:t>3.5</w:t>
      </w:r>
      <w:r w:rsidR="00E24300">
        <w:t>.</w:t>
      </w:r>
      <w:r>
        <w:t xml:space="preserve"> </w:t>
      </w:r>
      <w:r w:rsidR="00E840C3" w:rsidRPr="00313D5D">
        <w:t>Порядок расчетов, пред</w:t>
      </w:r>
      <w:r w:rsidR="00042FEC">
        <w:t>усмотренный настоящим д</w:t>
      </w:r>
      <w:r>
        <w:t>огово</w:t>
      </w:r>
      <w:r w:rsidR="000B31E2">
        <w:t>ром (в том числе предоплата по Д</w:t>
      </w:r>
      <w:r>
        <w:t xml:space="preserve">оговору) </w:t>
      </w:r>
      <w:r w:rsidR="00E840C3" w:rsidRPr="00313D5D">
        <w:t>не является предоставлением Поставщику коммерческого кредита и основанием для получения с Поставщика законных или иных процентов и действие статей 317.1 и 823 Г</w:t>
      </w:r>
      <w:r w:rsidR="00A952A2">
        <w:t xml:space="preserve">К РФ </w:t>
      </w:r>
      <w:r w:rsidR="00E840C3" w:rsidRPr="00313D5D">
        <w:t>на Поставщика в части его обязательств не распространяется.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 xml:space="preserve"> ПОРЯДОК ПОСТАВКИ И ПРИЕМКИ ТОВАРА</w:t>
      </w:r>
    </w:p>
    <w:p w:rsidR="00E840C3" w:rsidRPr="0085761D" w:rsidRDefault="00E840C3" w:rsidP="00E840C3">
      <w:pPr>
        <w:pStyle w:val="ConsPlusNormal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24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A64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 осуществляется путем ее доставки Поставщиком</w:t>
      </w:r>
      <w:r w:rsidR="00A952A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85761D">
        <w:rPr>
          <w:rFonts w:ascii="Times New Roman" w:hAnsi="Times New Roman" w:cs="Times New Roman"/>
          <w:sz w:val="24"/>
          <w:szCs w:val="24"/>
        </w:rPr>
        <w:t>:</w:t>
      </w:r>
    </w:p>
    <w:p w:rsidR="00E840C3" w:rsidRPr="00042FEC" w:rsidRDefault="00042FEC" w:rsidP="00E840C3">
      <w:pPr>
        <w:pStyle w:val="ConsPlusNormal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FE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42FEC">
        <w:rPr>
          <w:rFonts w:ascii="Times New Roman" w:hAnsi="Times New Roman" w:cs="Times New Roman"/>
          <w:sz w:val="24"/>
          <w:szCs w:val="24"/>
        </w:rPr>
        <w:t>адресу:</w:t>
      </w:r>
      <w:r w:rsidR="00E840C3" w:rsidRPr="00042F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840C3" w:rsidRPr="00042F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40C3" w:rsidRPr="0085761D" w:rsidRDefault="00E840C3" w:rsidP="00E840C3">
      <w:pPr>
        <w:pStyle w:val="ConsPlusNormal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24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61D">
        <w:rPr>
          <w:rFonts w:ascii="Times New Roman" w:hAnsi="Times New Roman" w:cs="Times New Roman"/>
          <w:sz w:val="24"/>
          <w:szCs w:val="24"/>
        </w:rPr>
        <w:t>Доставка</w:t>
      </w:r>
      <w:r w:rsidR="00042FEC">
        <w:rPr>
          <w:rFonts w:ascii="Times New Roman" w:hAnsi="Times New Roman" w:cs="Times New Roman"/>
          <w:sz w:val="24"/>
          <w:szCs w:val="24"/>
        </w:rPr>
        <w:t xml:space="preserve"> Т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овара осуществляется силами Поставщика или силами третьих лиц от имени Поставщика, но за счет Поставщика. Расходы на доставку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овара включены в </w:t>
      </w:r>
      <w:r w:rsidR="00286559">
        <w:rPr>
          <w:rFonts w:ascii="Times New Roman" w:hAnsi="Times New Roman" w:cs="Times New Roman"/>
          <w:sz w:val="24"/>
          <w:szCs w:val="24"/>
        </w:rPr>
        <w:t>ц</w:t>
      </w:r>
      <w:r w:rsidRPr="0085761D">
        <w:rPr>
          <w:rFonts w:ascii="Times New Roman" w:hAnsi="Times New Roman" w:cs="Times New Roman"/>
          <w:sz w:val="24"/>
          <w:szCs w:val="24"/>
        </w:rPr>
        <w:t xml:space="preserve">ену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овара.</w:t>
      </w:r>
    </w:p>
    <w:p w:rsidR="00E840C3" w:rsidRPr="0085761D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4.3</w:t>
      </w:r>
      <w:r w:rsidR="00E24300">
        <w:t>.</w:t>
      </w:r>
      <w:r>
        <w:t xml:space="preserve"> </w:t>
      </w:r>
      <w:r w:rsidRPr="003E4238">
        <w:t xml:space="preserve">Поставщик осуществляет доставку </w:t>
      </w:r>
      <w:r w:rsidR="00042FEC">
        <w:t>Т</w:t>
      </w:r>
      <w:r w:rsidRPr="003E4238">
        <w:t xml:space="preserve">овара до Покупателя с учетом периодичности выхода изданий </w:t>
      </w:r>
      <w:r w:rsidR="00A952A2">
        <w:t xml:space="preserve">в свет </w:t>
      </w:r>
      <w:r w:rsidRPr="003E4238">
        <w:t xml:space="preserve">в разумный срок с момента получения </w:t>
      </w:r>
      <w:r w:rsidR="00042FEC">
        <w:t>Т</w:t>
      </w:r>
      <w:r w:rsidRPr="003E4238">
        <w:t>овара от Издательства</w:t>
      </w:r>
      <w:r w:rsidRPr="0085761D">
        <w:t xml:space="preserve"> или иного лица, осуществляющего выпуск</w:t>
      </w:r>
      <w:r w:rsidR="00C4326D">
        <w:t xml:space="preserve"> Т</w:t>
      </w:r>
      <w:r w:rsidRPr="0085761D">
        <w:t xml:space="preserve">овара. 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4.4</w:t>
      </w:r>
      <w:r w:rsidR="00E24300">
        <w:t>.</w:t>
      </w:r>
      <w:r>
        <w:t xml:space="preserve"> П</w:t>
      </w:r>
      <w:r w:rsidRPr="003E4238">
        <w:t xml:space="preserve">ри вручении экземпляра </w:t>
      </w:r>
      <w:r w:rsidR="00042FEC">
        <w:t>Т</w:t>
      </w:r>
      <w:r w:rsidRPr="003E4238">
        <w:t xml:space="preserve">овара между Поставщиком и Покупателем подписывается </w:t>
      </w:r>
      <w:r w:rsidR="00042FEC">
        <w:t xml:space="preserve">накладная </w:t>
      </w:r>
      <w:r w:rsidRPr="00042FEC">
        <w:t>по форме</w:t>
      </w:r>
      <w:r w:rsidR="00042FEC" w:rsidRPr="00042FEC">
        <w:t xml:space="preserve"> №16</w:t>
      </w:r>
      <w:r w:rsidR="00A952A2" w:rsidRPr="00042FEC">
        <w:t>,</w:t>
      </w:r>
      <w:r w:rsidRPr="00042FEC">
        <w:t xml:space="preserve"> </w:t>
      </w:r>
      <w:r w:rsidR="00A952A2" w:rsidRPr="00042FEC">
        <w:t xml:space="preserve">приведенной в </w:t>
      </w:r>
      <w:r w:rsidRPr="00042FEC">
        <w:t>Приложени</w:t>
      </w:r>
      <w:r w:rsidR="00A952A2" w:rsidRPr="00042FEC">
        <w:t>и</w:t>
      </w:r>
      <w:r w:rsidRPr="00042FEC">
        <w:t xml:space="preserve"> №</w:t>
      </w:r>
      <w:r w:rsidR="00F15096">
        <w:t xml:space="preserve"> 3</w:t>
      </w:r>
      <w:r w:rsidRPr="00042FEC">
        <w:t xml:space="preserve"> к настоящему </w:t>
      </w:r>
      <w:r w:rsidR="00A952A2" w:rsidRPr="00042FEC">
        <w:t>д</w:t>
      </w:r>
      <w:r w:rsidRPr="00042FEC">
        <w:t>оговору.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4.5</w:t>
      </w:r>
      <w:r w:rsidR="00E24300">
        <w:t>.</w:t>
      </w:r>
      <w:r>
        <w:t xml:space="preserve"> </w:t>
      </w:r>
      <w:r w:rsidRPr="0085761D">
        <w:t xml:space="preserve">По итогам </w:t>
      </w:r>
      <w:r>
        <w:t xml:space="preserve">каждого </w:t>
      </w:r>
      <w:r w:rsidRPr="003E4238">
        <w:t xml:space="preserve">календарного </w:t>
      </w:r>
      <w:r>
        <w:t>(</w:t>
      </w:r>
      <w:r w:rsidRPr="003E4238">
        <w:t>отчетного</w:t>
      </w:r>
      <w:r>
        <w:t>)</w:t>
      </w:r>
      <w:r w:rsidRPr="003E4238">
        <w:t xml:space="preserve"> месяца</w:t>
      </w:r>
      <w:r w:rsidR="00A952A2">
        <w:t xml:space="preserve"> Поставщик в срок установленный НК РФ </w:t>
      </w:r>
      <w:r w:rsidRPr="003E4238">
        <w:t>направляет Покупател</w:t>
      </w:r>
      <w:r w:rsidR="00A952A2">
        <w:t>ю</w:t>
      </w:r>
      <w:r w:rsidRPr="003E4238">
        <w:t xml:space="preserve"> товарную накладную ф</w:t>
      </w:r>
      <w:r w:rsidR="00304A64">
        <w:t xml:space="preserve">ормы № </w:t>
      </w:r>
      <w:r w:rsidRPr="003E4238">
        <w:t xml:space="preserve">ТОРГ-12 </w:t>
      </w:r>
      <w:r>
        <w:t xml:space="preserve">и счет – фактуру </w:t>
      </w:r>
      <w:r w:rsidRPr="003E4238">
        <w:t xml:space="preserve">на </w:t>
      </w:r>
      <w:r w:rsidR="00042FEC">
        <w:t>Т</w:t>
      </w:r>
      <w:r w:rsidRPr="003E4238">
        <w:t xml:space="preserve">овар, поставленный Покупателю в течение календарного </w:t>
      </w:r>
      <w:r w:rsidR="00A952A2">
        <w:t xml:space="preserve">(отчетного) </w:t>
      </w:r>
      <w:r w:rsidRPr="003E4238">
        <w:t>месяца</w:t>
      </w:r>
      <w:r>
        <w:t>.</w:t>
      </w:r>
      <w:r w:rsidRPr="003E4238">
        <w:t xml:space="preserve"> 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4.6</w:t>
      </w:r>
      <w:r w:rsidR="00E24300">
        <w:t>.</w:t>
      </w:r>
      <w:r>
        <w:t xml:space="preserve"> </w:t>
      </w:r>
      <w:r w:rsidRPr="0085761D">
        <w:t xml:space="preserve">Покупатель </w:t>
      </w:r>
      <w:r w:rsidRPr="00042FEC">
        <w:t>в течение 2 (двух) рабочих дней</w:t>
      </w:r>
      <w:r w:rsidRPr="003E4238">
        <w:t xml:space="preserve"> рассматривает поступившие документы Поставщика</w:t>
      </w:r>
      <w:r w:rsidR="00A952A2">
        <w:t xml:space="preserve"> (накладную ф</w:t>
      </w:r>
      <w:r w:rsidR="00304A64">
        <w:t>ормы №</w:t>
      </w:r>
      <w:r w:rsidR="00A952A2">
        <w:t xml:space="preserve"> ТОРГ-12, счет – фактуру и др.)</w:t>
      </w:r>
      <w:r w:rsidRPr="003E4238">
        <w:t xml:space="preserve"> и</w:t>
      </w:r>
      <w:r w:rsidR="00A952A2">
        <w:t>,</w:t>
      </w:r>
      <w:r w:rsidRPr="003E4238">
        <w:t xml:space="preserve"> в случае, отсутствия замечаний по количеству </w:t>
      </w:r>
      <w:r w:rsidR="00A952A2">
        <w:t xml:space="preserve">и качеству </w:t>
      </w:r>
      <w:r w:rsidRPr="003E4238">
        <w:t xml:space="preserve">поставленного </w:t>
      </w:r>
      <w:r w:rsidR="00C4326D">
        <w:t>Т</w:t>
      </w:r>
      <w:r w:rsidRPr="003E4238">
        <w:t xml:space="preserve">овара, подписывает </w:t>
      </w:r>
      <w:r w:rsidR="004F3DE1">
        <w:t>два</w:t>
      </w:r>
      <w:r w:rsidRPr="003E4238">
        <w:t xml:space="preserve"> экземпляр</w:t>
      </w:r>
      <w:r w:rsidR="004F3DE1">
        <w:t>а</w:t>
      </w:r>
      <w:r w:rsidRPr="003E4238">
        <w:t xml:space="preserve"> </w:t>
      </w:r>
      <w:r w:rsidR="00304A64">
        <w:t>т</w:t>
      </w:r>
      <w:r w:rsidRPr="003E4238">
        <w:t>оварной накладной ф</w:t>
      </w:r>
      <w:r w:rsidR="00304A64">
        <w:t>ормы №</w:t>
      </w:r>
      <w:r w:rsidRPr="003E4238">
        <w:t xml:space="preserve"> ТОГР-12 и возвращает один экземпляр </w:t>
      </w:r>
      <w:r w:rsidR="00A952A2">
        <w:t xml:space="preserve">подписанной накладной </w:t>
      </w:r>
      <w:r w:rsidRPr="003E4238">
        <w:t>По</w:t>
      </w:r>
      <w:r>
        <w:t>ставщику</w:t>
      </w:r>
      <w:r w:rsidRPr="003E4238">
        <w:t xml:space="preserve">. 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 w:rsidRPr="003E4238">
        <w:t xml:space="preserve">В случае, наличия </w:t>
      </w:r>
      <w:r>
        <w:t xml:space="preserve">письменных </w:t>
      </w:r>
      <w:r w:rsidRPr="003E4238">
        <w:t xml:space="preserve">замечаний </w:t>
      </w:r>
      <w:r>
        <w:t>по</w:t>
      </w:r>
      <w:r w:rsidRPr="003E4238">
        <w:t xml:space="preserve"> количеству или качеств</w:t>
      </w:r>
      <w:r>
        <w:t>у</w:t>
      </w:r>
      <w:r w:rsidRPr="003E4238">
        <w:t xml:space="preserve"> поставленного </w:t>
      </w:r>
      <w:r w:rsidR="00286559">
        <w:t>т</w:t>
      </w:r>
      <w:r w:rsidRPr="003E4238">
        <w:t>овара</w:t>
      </w:r>
      <w:r>
        <w:t>,</w:t>
      </w:r>
      <w:r w:rsidRPr="003E4238">
        <w:t xml:space="preserve"> </w:t>
      </w:r>
      <w:r>
        <w:t xml:space="preserve">предъявленных Покупателем Поставщику в течение отчетного месяца, </w:t>
      </w:r>
      <w:r w:rsidRPr="003E4238">
        <w:t xml:space="preserve">Покупатель вправе отказаться от подписания </w:t>
      </w:r>
      <w:r>
        <w:t>товарной накладной ф</w:t>
      </w:r>
      <w:r w:rsidR="00304A64">
        <w:t xml:space="preserve">ормы № </w:t>
      </w:r>
      <w:r w:rsidRPr="003E4238">
        <w:t xml:space="preserve">ТОРГ-12 и составить Акт об установленном расхождении по количеству и качеству при приемке </w:t>
      </w:r>
      <w:r w:rsidR="00C4326D">
        <w:t>Т</w:t>
      </w:r>
      <w:r w:rsidRPr="003E4238">
        <w:t>овара по форме № ТОРГ-2</w:t>
      </w:r>
      <w:r w:rsidRPr="0085761D">
        <w:t xml:space="preserve">. 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 w:rsidRPr="003E4238">
        <w:t xml:space="preserve">В случае, если в </w:t>
      </w:r>
      <w:r>
        <w:t xml:space="preserve">указанный в настоящем пункте </w:t>
      </w:r>
      <w:r w:rsidR="000B31E2">
        <w:t>Д</w:t>
      </w:r>
      <w:r>
        <w:t xml:space="preserve">оговора </w:t>
      </w:r>
      <w:r w:rsidRPr="003E4238">
        <w:t>срок</w:t>
      </w:r>
      <w:r>
        <w:t>,</w:t>
      </w:r>
      <w:r w:rsidRPr="003E4238">
        <w:t xml:space="preserve"> от Покупателя не поступит </w:t>
      </w:r>
      <w:r>
        <w:lastRenderedPageBreak/>
        <w:t xml:space="preserve">никаких замечаний по </w:t>
      </w:r>
      <w:r w:rsidR="00C4326D">
        <w:t>Т</w:t>
      </w:r>
      <w:r>
        <w:t xml:space="preserve">овару, иных </w:t>
      </w:r>
      <w:r w:rsidRPr="003E4238">
        <w:t xml:space="preserve">мотивированных возражений считается, что </w:t>
      </w:r>
      <w:r w:rsidR="00042FEC">
        <w:t>Т</w:t>
      </w:r>
      <w:r w:rsidRPr="003E4238">
        <w:t>овар за отчетный месяц принят Покупателем без замечаний.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4.7</w:t>
      </w:r>
      <w:r w:rsidR="00E24300">
        <w:t>.</w:t>
      </w:r>
      <w:r>
        <w:t xml:space="preserve"> </w:t>
      </w:r>
      <w:r w:rsidRPr="003E4238">
        <w:t xml:space="preserve">Стороны договорились, что Покупатель </w:t>
      </w:r>
      <w:r>
        <w:t>может</w:t>
      </w:r>
      <w:r w:rsidRPr="003E4238">
        <w:t xml:space="preserve"> </w:t>
      </w:r>
      <w:r>
        <w:t xml:space="preserve">отказаться </w:t>
      </w:r>
      <w:r w:rsidRPr="003E4238">
        <w:t xml:space="preserve">от подписания </w:t>
      </w:r>
      <w:r>
        <w:t xml:space="preserve">товарной накладной формы </w:t>
      </w:r>
      <w:r w:rsidR="00304A64">
        <w:t xml:space="preserve">№ </w:t>
      </w:r>
      <w:r w:rsidRPr="003E4238">
        <w:t>ТОРГ-12 и составить Акт об установленном</w:t>
      </w:r>
      <w:r w:rsidRPr="0085761D">
        <w:t xml:space="preserve"> расхождении по количеству и качеству при приемке </w:t>
      </w:r>
      <w:r w:rsidR="00C4326D">
        <w:t>Т</w:t>
      </w:r>
      <w:r w:rsidRPr="0085761D">
        <w:t xml:space="preserve">овара по форме </w:t>
      </w:r>
      <w:r w:rsidR="00304A64">
        <w:t xml:space="preserve">№ </w:t>
      </w:r>
      <w:r w:rsidRPr="0085761D">
        <w:t xml:space="preserve">ТОРГ-2 </w:t>
      </w:r>
      <w:r>
        <w:t xml:space="preserve">только </w:t>
      </w:r>
      <w:r w:rsidRPr="003E4238">
        <w:t>в случае, если в течение календарного месяца</w:t>
      </w:r>
      <w:r w:rsidR="00304A64">
        <w:t>,</w:t>
      </w:r>
      <w:r w:rsidRPr="003E4238">
        <w:t xml:space="preserve"> в котором осуществлялась </w:t>
      </w:r>
      <w:r>
        <w:t>поставка</w:t>
      </w:r>
      <w:r w:rsidRPr="003E4238">
        <w:t xml:space="preserve"> </w:t>
      </w:r>
      <w:r w:rsidR="00042FEC">
        <w:t>Т</w:t>
      </w:r>
      <w:r w:rsidRPr="003E4238">
        <w:t>овара</w:t>
      </w:r>
      <w:r w:rsidR="00304A64">
        <w:t>,</w:t>
      </w:r>
      <w:r w:rsidRPr="003E4238">
        <w:t xml:space="preserve"> Покупател</w:t>
      </w:r>
      <w:r>
        <w:t>ь</w:t>
      </w:r>
      <w:r w:rsidRPr="003E4238">
        <w:t xml:space="preserve"> заявлял</w:t>
      </w:r>
      <w:r>
        <w:t xml:space="preserve"> Поставщику </w:t>
      </w:r>
      <w:r w:rsidRPr="003E4238">
        <w:t>письменные требования, связанные с нарушением Поставщиком своих обязательств</w:t>
      </w:r>
      <w:r w:rsidR="000B31E2">
        <w:t xml:space="preserve"> по Д</w:t>
      </w:r>
      <w:r>
        <w:t>оговору</w:t>
      </w:r>
      <w:r w:rsidRPr="003E4238">
        <w:t>.</w:t>
      </w:r>
    </w:p>
    <w:p w:rsidR="00E840C3" w:rsidRPr="003E4238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 w:rsidRPr="0085761D">
        <w:t>В случае, когда в течение календарного</w:t>
      </w:r>
      <w:r>
        <w:t xml:space="preserve"> (отчетного) </w:t>
      </w:r>
      <w:r w:rsidRPr="003E4238">
        <w:t>месяца Покупател</w:t>
      </w:r>
      <w:r>
        <w:t xml:space="preserve">ь не </w:t>
      </w:r>
      <w:r w:rsidRPr="003E4238">
        <w:t>заявлял</w:t>
      </w:r>
      <w:r>
        <w:t xml:space="preserve"> Поставщику никаких </w:t>
      </w:r>
      <w:r w:rsidRPr="003E4238">
        <w:t>письменн</w:t>
      </w:r>
      <w:r>
        <w:t>ых требован</w:t>
      </w:r>
      <w:r w:rsidR="000B31E2">
        <w:t>ий о нарушении обязательств по Д</w:t>
      </w:r>
      <w:r>
        <w:t>оговору (в том числе по качеству, количеству, недоставк</w:t>
      </w:r>
      <w:r w:rsidR="00304A64">
        <w:t>е</w:t>
      </w:r>
      <w:r>
        <w:t xml:space="preserve"> </w:t>
      </w:r>
      <w:r w:rsidR="00042FEC">
        <w:t>Т</w:t>
      </w:r>
      <w:r>
        <w:t>овара и т.п.)</w:t>
      </w:r>
      <w:r w:rsidRPr="003E4238">
        <w:t xml:space="preserve">, Покупатель не вправе отказаться от подписания товарной накладной по форме </w:t>
      </w:r>
      <w:r w:rsidR="00304A64">
        <w:t xml:space="preserve">№ </w:t>
      </w:r>
      <w:r w:rsidRPr="003E4238">
        <w:t>ТОРГ-12.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4.8</w:t>
      </w:r>
      <w:r w:rsidR="00E24300">
        <w:t>.</w:t>
      </w:r>
      <w:r>
        <w:t xml:space="preserve"> Риск случайной гибели, случайного повреждения </w:t>
      </w:r>
      <w:r w:rsidR="00042FEC">
        <w:t>Т</w:t>
      </w:r>
      <w:r>
        <w:t xml:space="preserve">овара, а также право собственности на </w:t>
      </w:r>
      <w:r w:rsidR="00042FEC">
        <w:t>Т</w:t>
      </w:r>
      <w:r>
        <w:t xml:space="preserve">овар, переходят к </w:t>
      </w:r>
      <w:r w:rsidRPr="0085761D">
        <w:t xml:space="preserve">Покупателю в момент передачи </w:t>
      </w:r>
      <w:r w:rsidR="00C4326D">
        <w:t>Т</w:t>
      </w:r>
      <w:r w:rsidRPr="0085761D">
        <w:t>овара Покупателю</w:t>
      </w:r>
      <w:r>
        <w:t xml:space="preserve">. </w:t>
      </w:r>
    </w:p>
    <w:p w:rsidR="00E840C3" w:rsidRDefault="00E840C3" w:rsidP="00E840C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4.9</w:t>
      </w:r>
      <w:r w:rsidR="00E24300">
        <w:t>.</w:t>
      </w:r>
      <w:r>
        <w:t xml:space="preserve"> Обязанность Поставщика по поставке </w:t>
      </w:r>
      <w:r w:rsidR="00042FEC">
        <w:t>Т</w:t>
      </w:r>
      <w:r>
        <w:t xml:space="preserve">овара считается исполненной в момент передачи </w:t>
      </w:r>
      <w:r w:rsidR="00C4326D">
        <w:t>Т</w:t>
      </w:r>
      <w:r>
        <w:t xml:space="preserve">овара Покупателю </w:t>
      </w:r>
      <w:proofErr w:type="gramStart"/>
      <w:r w:rsidRPr="00042FEC">
        <w:t xml:space="preserve">по </w:t>
      </w:r>
      <w:r w:rsidR="00042FEC" w:rsidRPr="00042FEC">
        <w:t>накладной формы</w:t>
      </w:r>
      <w:proofErr w:type="gramEnd"/>
      <w:r w:rsidR="00042FEC" w:rsidRPr="00042FEC">
        <w:t xml:space="preserve"> №16</w:t>
      </w:r>
      <w:r w:rsidR="00525469" w:rsidRPr="00042FEC">
        <w:t xml:space="preserve">. 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>КАЧЕСТВО И УПАКОВКА ТОВАРА</w:t>
      </w:r>
    </w:p>
    <w:p w:rsidR="00E840C3" w:rsidRPr="0085761D" w:rsidRDefault="00160BE7" w:rsidP="00160BE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24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C3" w:rsidRPr="0085761D">
        <w:rPr>
          <w:rFonts w:ascii="Times New Roman" w:hAnsi="Times New Roman" w:cs="Times New Roman"/>
          <w:sz w:val="24"/>
          <w:szCs w:val="24"/>
        </w:rPr>
        <w:t xml:space="preserve">Качество поставляемого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="00E840C3" w:rsidRPr="0085761D">
        <w:rPr>
          <w:rFonts w:ascii="Times New Roman" w:hAnsi="Times New Roman" w:cs="Times New Roman"/>
          <w:sz w:val="24"/>
          <w:szCs w:val="24"/>
        </w:rPr>
        <w:t xml:space="preserve">овара должно соответствовать требованиям ГОСТ, ОСТ, ТУ, ТС и/или другим установленным требованиям к </w:t>
      </w:r>
      <w:r w:rsidR="00E840C3">
        <w:rPr>
          <w:rFonts w:ascii="Times New Roman" w:hAnsi="Times New Roman" w:cs="Times New Roman"/>
          <w:sz w:val="24"/>
          <w:szCs w:val="24"/>
        </w:rPr>
        <w:t xml:space="preserve">данного вида/рода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="00E840C3" w:rsidRPr="0085761D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840C3" w:rsidRPr="00857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0C3" w:rsidRPr="0085761D" w:rsidRDefault="00160BE7" w:rsidP="00160BE7">
      <w:pPr>
        <w:pStyle w:val="ConsPlusNormal"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24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C3" w:rsidRPr="0085761D">
        <w:rPr>
          <w:rFonts w:ascii="Times New Roman" w:hAnsi="Times New Roman" w:cs="Times New Roman"/>
          <w:sz w:val="24"/>
          <w:szCs w:val="24"/>
        </w:rPr>
        <w:t xml:space="preserve">Упаковка, в которой поставляется и доставляется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="00E840C3" w:rsidRPr="0085761D">
        <w:rPr>
          <w:rFonts w:ascii="Times New Roman" w:hAnsi="Times New Roman" w:cs="Times New Roman"/>
          <w:sz w:val="24"/>
          <w:szCs w:val="24"/>
        </w:rPr>
        <w:t>овар, определяется Издате</w:t>
      </w:r>
      <w:r>
        <w:rPr>
          <w:rFonts w:ascii="Times New Roman" w:hAnsi="Times New Roman" w:cs="Times New Roman"/>
          <w:sz w:val="24"/>
          <w:szCs w:val="24"/>
        </w:rPr>
        <w:t xml:space="preserve">льством, осуществляющим выпуск </w:t>
      </w:r>
      <w:r w:rsidR="00C4326D">
        <w:rPr>
          <w:rFonts w:ascii="Times New Roman" w:hAnsi="Times New Roman" w:cs="Times New Roman"/>
          <w:sz w:val="24"/>
          <w:szCs w:val="24"/>
        </w:rPr>
        <w:t>Т</w:t>
      </w:r>
      <w:r w:rsidR="00E840C3" w:rsidRPr="0085761D">
        <w:rPr>
          <w:rFonts w:ascii="Times New Roman" w:hAnsi="Times New Roman" w:cs="Times New Roman"/>
          <w:sz w:val="24"/>
          <w:szCs w:val="24"/>
        </w:rPr>
        <w:t>овара.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</w:t>
      </w:r>
    </w:p>
    <w:p w:rsidR="00E840C3" w:rsidRPr="0085761D" w:rsidRDefault="00E840C3" w:rsidP="00E840C3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042FEC">
        <w:rPr>
          <w:rFonts w:ascii="Times New Roman" w:hAnsi="Times New Roman" w:cs="Times New Roman"/>
          <w:sz w:val="24"/>
          <w:szCs w:val="24"/>
        </w:rPr>
        <w:t>д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действующим законодательством Российской Федерации и настоящим </w:t>
      </w:r>
      <w:r w:rsidR="00042FEC">
        <w:rPr>
          <w:rFonts w:ascii="Times New Roman" w:hAnsi="Times New Roman" w:cs="Times New Roman"/>
          <w:sz w:val="24"/>
          <w:szCs w:val="24"/>
        </w:rPr>
        <w:t>д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E840C3" w:rsidRPr="0085761D" w:rsidRDefault="00E840C3" w:rsidP="00E840C3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 xml:space="preserve"> Поставщик не несет ответственности в случаях, когда невозможность исполнения обязательств по поставке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овара связана с прекращением выпуска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="00160BE7">
        <w:rPr>
          <w:rFonts w:ascii="Times New Roman" w:hAnsi="Times New Roman" w:cs="Times New Roman"/>
          <w:sz w:val="24"/>
          <w:szCs w:val="24"/>
        </w:rPr>
        <w:t xml:space="preserve">овара Издательством либо иным лицом, </w:t>
      </w:r>
      <w:r w:rsidRPr="0085761D">
        <w:rPr>
          <w:rFonts w:ascii="Times New Roman" w:hAnsi="Times New Roman" w:cs="Times New Roman"/>
          <w:sz w:val="24"/>
          <w:szCs w:val="24"/>
        </w:rPr>
        <w:t>осуществляющим выпуск</w:t>
      </w:r>
      <w:r w:rsidR="00160BE7">
        <w:rPr>
          <w:rFonts w:ascii="Times New Roman" w:hAnsi="Times New Roman" w:cs="Times New Roman"/>
          <w:sz w:val="24"/>
          <w:szCs w:val="24"/>
        </w:rPr>
        <w:t xml:space="preserve">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="00160BE7">
        <w:rPr>
          <w:rFonts w:ascii="Times New Roman" w:hAnsi="Times New Roman" w:cs="Times New Roman"/>
          <w:sz w:val="24"/>
          <w:szCs w:val="24"/>
        </w:rPr>
        <w:t>овара</w:t>
      </w:r>
      <w:r w:rsidRPr="0085761D">
        <w:rPr>
          <w:rFonts w:ascii="Times New Roman" w:hAnsi="Times New Roman" w:cs="Times New Roman"/>
          <w:sz w:val="24"/>
          <w:szCs w:val="24"/>
        </w:rPr>
        <w:t xml:space="preserve">, а также в случае, когда нарушение сроков поставки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овара Поставщиком связано с ненадлежащим исполнением Издательства своих обязательств перед Поставщиком, в том числе с изменением </w:t>
      </w:r>
      <w:r w:rsidR="00160BE7" w:rsidRPr="0085761D">
        <w:rPr>
          <w:rFonts w:ascii="Times New Roman" w:hAnsi="Times New Roman" w:cs="Times New Roman"/>
          <w:sz w:val="24"/>
          <w:szCs w:val="24"/>
        </w:rPr>
        <w:t xml:space="preserve">Издательством в одностороннем порядке </w:t>
      </w:r>
      <w:r w:rsidRPr="0085761D">
        <w:rPr>
          <w:rFonts w:ascii="Times New Roman" w:hAnsi="Times New Roman" w:cs="Times New Roman"/>
          <w:sz w:val="24"/>
          <w:szCs w:val="24"/>
        </w:rPr>
        <w:t>периодичности вы</w:t>
      </w:r>
      <w:r w:rsidR="00160BE7">
        <w:rPr>
          <w:rFonts w:ascii="Times New Roman" w:hAnsi="Times New Roman" w:cs="Times New Roman"/>
          <w:sz w:val="24"/>
          <w:szCs w:val="24"/>
        </w:rPr>
        <w:t>пуска</w:t>
      </w:r>
      <w:r w:rsidRPr="0085761D">
        <w:rPr>
          <w:rFonts w:ascii="Times New Roman" w:hAnsi="Times New Roman" w:cs="Times New Roman"/>
          <w:sz w:val="24"/>
          <w:szCs w:val="24"/>
        </w:rPr>
        <w:t xml:space="preserve">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овара, задержки сроков вы</w:t>
      </w:r>
      <w:r w:rsidR="00160BE7">
        <w:rPr>
          <w:rFonts w:ascii="Times New Roman" w:hAnsi="Times New Roman" w:cs="Times New Roman"/>
          <w:sz w:val="24"/>
          <w:szCs w:val="24"/>
        </w:rPr>
        <w:t>пуска</w:t>
      </w:r>
      <w:r w:rsidRPr="0085761D">
        <w:rPr>
          <w:rFonts w:ascii="Times New Roman" w:hAnsi="Times New Roman" w:cs="Times New Roman"/>
          <w:sz w:val="24"/>
          <w:szCs w:val="24"/>
        </w:rPr>
        <w:t xml:space="preserve">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овара или изменение количественно-качественных характеристик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овара, осуществленных  Издательством по своему усмотрению в одностороннем порядке.</w:t>
      </w:r>
    </w:p>
    <w:p w:rsidR="00E840C3" w:rsidRPr="0085761D" w:rsidRDefault="00E840C3" w:rsidP="00E840C3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 xml:space="preserve">Поставщик не несет ответственности перед Покупателем за содержание, форму или иное наполнение периодического печатного издания. </w:t>
      </w:r>
    </w:p>
    <w:p w:rsidR="00E840C3" w:rsidRPr="0085761D" w:rsidRDefault="00E840C3" w:rsidP="00E840C3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 xml:space="preserve">В случае изменения параметров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 (формы, сод</w:t>
      </w:r>
      <w:r w:rsidR="00C4326D">
        <w:rPr>
          <w:rFonts w:ascii="Times New Roman" w:hAnsi="Times New Roman" w:cs="Times New Roman"/>
          <w:sz w:val="24"/>
          <w:szCs w:val="24"/>
        </w:rPr>
        <w:t>ержания, периодичности выпуска Т</w:t>
      </w:r>
      <w:r w:rsidRPr="0085761D">
        <w:rPr>
          <w:rFonts w:ascii="Times New Roman" w:hAnsi="Times New Roman" w:cs="Times New Roman"/>
          <w:sz w:val="24"/>
          <w:szCs w:val="24"/>
        </w:rPr>
        <w:t xml:space="preserve">овара или задержки сроков выхода </w:t>
      </w:r>
      <w:r w:rsidR="00C4326D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овара) существенным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761D">
        <w:rPr>
          <w:rFonts w:ascii="Times New Roman" w:hAnsi="Times New Roman" w:cs="Times New Roman"/>
          <w:sz w:val="24"/>
          <w:szCs w:val="24"/>
        </w:rPr>
        <w:t xml:space="preserve"> Покупатель вправе заявить требования непосредственно в адрес Издательства или лица, осуществляющего выпуск </w:t>
      </w:r>
      <w:r w:rsidR="00042FEC">
        <w:rPr>
          <w:rFonts w:ascii="Times New Roman" w:hAnsi="Times New Roman" w:cs="Times New Roman"/>
          <w:sz w:val="24"/>
          <w:szCs w:val="24"/>
        </w:rPr>
        <w:t>Т</w:t>
      </w:r>
      <w:r w:rsidRPr="0085761D">
        <w:rPr>
          <w:rFonts w:ascii="Times New Roman" w:hAnsi="Times New Roman" w:cs="Times New Roman"/>
          <w:sz w:val="24"/>
          <w:szCs w:val="24"/>
        </w:rPr>
        <w:t>овара.</w:t>
      </w:r>
    </w:p>
    <w:p w:rsidR="00E840C3" w:rsidRPr="0085761D" w:rsidRDefault="00E840C3" w:rsidP="00E840C3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 xml:space="preserve">В случае если одна из Сторон докажет, что неисполнение или ненадлежащее исполнение обязательств по настоящему </w:t>
      </w:r>
      <w:r w:rsidR="000B31E2">
        <w:rPr>
          <w:rFonts w:ascii="Times New Roman" w:hAnsi="Times New Roman" w:cs="Times New Roman"/>
          <w:sz w:val="24"/>
          <w:szCs w:val="24"/>
        </w:rPr>
        <w:t>д</w:t>
      </w:r>
      <w:r w:rsidRPr="0085761D">
        <w:rPr>
          <w:rFonts w:ascii="Times New Roman" w:hAnsi="Times New Roman" w:cs="Times New Roman"/>
          <w:sz w:val="24"/>
          <w:szCs w:val="24"/>
        </w:rPr>
        <w:t>оговору произошло вследствие непреодолимой силы или по вине противоположной Стороны, то указанная Сторона освобождается от уплаты неустойки.</w:t>
      </w:r>
    </w:p>
    <w:p w:rsidR="00E840C3" w:rsidRPr="0085761D" w:rsidRDefault="00E840C3" w:rsidP="00E840C3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 xml:space="preserve">Поставщик, не исполнивший или ненадлежащим образом исполнивший обязательства по </w:t>
      </w:r>
      <w:r w:rsidR="000B31E2">
        <w:rPr>
          <w:rFonts w:ascii="Times New Roman" w:hAnsi="Times New Roman" w:cs="Times New Roman"/>
          <w:sz w:val="24"/>
          <w:szCs w:val="24"/>
        </w:rPr>
        <w:t>Д</w:t>
      </w:r>
      <w:r w:rsidRPr="0085761D">
        <w:rPr>
          <w:rFonts w:ascii="Times New Roman" w:hAnsi="Times New Roman" w:cs="Times New Roman"/>
          <w:sz w:val="24"/>
          <w:szCs w:val="24"/>
        </w:rPr>
        <w:t>оговору, обязан возместить Покупателю убытки в виде реального ущерба</w:t>
      </w:r>
      <w:r>
        <w:rPr>
          <w:rFonts w:ascii="Times New Roman" w:hAnsi="Times New Roman" w:cs="Times New Roman"/>
          <w:sz w:val="24"/>
          <w:szCs w:val="24"/>
        </w:rPr>
        <w:t>, за исключением упущенной выгоды</w:t>
      </w:r>
      <w:r w:rsidRPr="0085761D">
        <w:rPr>
          <w:rFonts w:ascii="Times New Roman" w:hAnsi="Times New Roman" w:cs="Times New Roman"/>
          <w:sz w:val="24"/>
          <w:szCs w:val="24"/>
        </w:rPr>
        <w:t xml:space="preserve">. Размер понесенных убытков подлежит определению в судебном порядке. </w:t>
      </w:r>
    </w:p>
    <w:p w:rsidR="00E840C3" w:rsidRPr="0085761D" w:rsidRDefault="00E840C3" w:rsidP="00E840C3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E840C3" w:rsidRPr="00636B0C" w:rsidRDefault="00636B0C" w:rsidP="00E2430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</w:pPr>
      <w:r>
        <w:t>7.1</w:t>
      </w:r>
      <w:r w:rsidR="00E24300">
        <w:t>.</w:t>
      </w:r>
      <w:r>
        <w:t xml:space="preserve"> </w:t>
      </w:r>
      <w:r w:rsidR="00E840C3" w:rsidRPr="00636B0C">
        <w:t xml:space="preserve">Стороны освобождаются от ответственности за неисполнение или ненадлежащее исполнение обязательств по </w:t>
      </w:r>
      <w:r w:rsidR="000B31E2">
        <w:t>Д</w:t>
      </w:r>
      <w:r w:rsidR="00E840C3" w:rsidRPr="00636B0C">
        <w:t xml:space="preserve">оговору при возникновении непреодолимой силы, то есть чрезвычайных и непредотвратимых при данных условиях обстоятельств, под которыми </w:t>
      </w:r>
      <w:r w:rsidR="00E840C3" w:rsidRPr="00636B0C">
        <w:lastRenderedPageBreak/>
        <w:t>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E840C3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7.2</w:t>
      </w:r>
      <w:r w:rsidR="00E24300">
        <w:t>.</w:t>
      </w:r>
      <w:r>
        <w:t xml:space="preserve"> </w:t>
      </w:r>
      <w:r w:rsidR="00E840C3" w:rsidRPr="00636B0C">
        <w:t xml:space="preserve">В случае наступления этих обстоятельств Сторона обязана в течение </w:t>
      </w:r>
      <w:r w:rsidR="00E840C3" w:rsidRPr="00636B0C">
        <w:br/>
        <w:t>15 (пятнадцати) календарных дней уведомить об этом другую Сторону.</w:t>
      </w:r>
    </w:p>
    <w:p w:rsidR="00E840C3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7.3</w:t>
      </w:r>
      <w:r w:rsidR="00E24300">
        <w:t>.</w:t>
      </w:r>
      <w:r>
        <w:t xml:space="preserve"> </w:t>
      </w:r>
      <w:r w:rsidR="00E840C3" w:rsidRPr="00636B0C"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840C3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</w:rPr>
      </w:pPr>
      <w:r w:rsidRPr="00636B0C">
        <w:rPr>
          <w:b/>
        </w:rPr>
        <w:t xml:space="preserve">8. </w:t>
      </w:r>
      <w:r w:rsidR="00E840C3" w:rsidRPr="00636B0C">
        <w:rPr>
          <w:b/>
        </w:rPr>
        <w:t>СРОК ДЕЙСТВИЯ</w:t>
      </w:r>
      <w:r>
        <w:rPr>
          <w:b/>
        </w:rPr>
        <w:t>, ИЗМЕНЕНИЕ, РАСТОРЖЕНИЕ</w:t>
      </w:r>
      <w:r w:rsidR="00E840C3" w:rsidRPr="00636B0C">
        <w:rPr>
          <w:b/>
        </w:rPr>
        <w:t xml:space="preserve"> ДОГОВОРА</w:t>
      </w:r>
    </w:p>
    <w:p w:rsidR="00636B0C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8.1</w:t>
      </w:r>
      <w:r w:rsidR="00E24300">
        <w:t>.</w:t>
      </w:r>
      <w:r>
        <w:t xml:space="preserve"> </w:t>
      </w:r>
      <w:r w:rsidR="00E840C3" w:rsidRPr="00636B0C">
        <w:t>Договор вступает в силу с момента его подписания Сторонами</w:t>
      </w:r>
      <w:r w:rsidRPr="00636B0C">
        <w:t>.</w:t>
      </w:r>
    </w:p>
    <w:p w:rsidR="00636B0C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 xml:space="preserve">В случае, если Покупатель не произведет оплату по </w:t>
      </w:r>
      <w:r w:rsidR="000B31E2">
        <w:t>Д</w:t>
      </w:r>
      <w:r>
        <w:t xml:space="preserve">оговору в </w:t>
      </w:r>
      <w:r w:rsidR="00286559">
        <w:t xml:space="preserve">срок, </w:t>
      </w:r>
      <w:r>
        <w:t xml:space="preserve">установленный </w:t>
      </w:r>
      <w:r w:rsidR="00286559">
        <w:t xml:space="preserve">п. 3.2 </w:t>
      </w:r>
      <w:r w:rsidR="000B31E2">
        <w:t>Д</w:t>
      </w:r>
      <w:r>
        <w:t>оговор</w:t>
      </w:r>
      <w:r w:rsidR="00286559">
        <w:t xml:space="preserve">а, </w:t>
      </w:r>
      <w:r w:rsidR="000B31E2">
        <w:t>Д</w:t>
      </w:r>
      <w:r>
        <w:t xml:space="preserve">оговор автоматически расторгается </w:t>
      </w:r>
      <w:r w:rsidR="000B31E2">
        <w:t xml:space="preserve">и обязательства </w:t>
      </w:r>
      <w:r w:rsidR="001A47F1">
        <w:t>С</w:t>
      </w:r>
      <w:r w:rsidR="000B31E2">
        <w:t>торон по Д</w:t>
      </w:r>
      <w:r w:rsidR="00286559">
        <w:t xml:space="preserve">оговору прекращаются по истечении </w:t>
      </w:r>
      <w:r w:rsidR="00353BCA">
        <w:t>срока,</w:t>
      </w:r>
      <w:r w:rsidR="00286559">
        <w:t xml:space="preserve"> установленного для оплаты</w:t>
      </w:r>
      <w:r>
        <w:t>.</w:t>
      </w:r>
    </w:p>
    <w:p w:rsidR="00636B0C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 xml:space="preserve">Договор </w:t>
      </w:r>
      <w:r w:rsidR="00E840C3" w:rsidRPr="00636B0C">
        <w:t xml:space="preserve">действует до </w:t>
      </w:r>
      <w:r w:rsidRPr="00636B0C">
        <w:t xml:space="preserve">полного исполнения </w:t>
      </w:r>
      <w:r w:rsidR="001A47F1">
        <w:t>С</w:t>
      </w:r>
      <w:r w:rsidR="000B31E2">
        <w:t>торонами своих обязательств по Д</w:t>
      </w:r>
      <w:r w:rsidRPr="00636B0C">
        <w:t xml:space="preserve">оговору. </w:t>
      </w:r>
    </w:p>
    <w:p w:rsidR="00E840C3" w:rsidRPr="00636B0C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8.2</w:t>
      </w:r>
      <w:r w:rsidR="00E24300">
        <w:t>.</w:t>
      </w:r>
      <w:r>
        <w:t xml:space="preserve"> </w:t>
      </w:r>
      <w:r w:rsidR="00E840C3" w:rsidRPr="00636B0C">
        <w:t xml:space="preserve">Все изменения и дополнения к </w:t>
      </w:r>
      <w:r w:rsidR="000B31E2">
        <w:t>Д</w:t>
      </w:r>
      <w:r w:rsidR="00E840C3" w:rsidRPr="00636B0C">
        <w:t xml:space="preserve">оговору действительны, если совершены в письменной форме и подписаны обеими </w:t>
      </w:r>
      <w:r w:rsidR="001A47F1">
        <w:t>С</w:t>
      </w:r>
      <w:r w:rsidR="00E840C3" w:rsidRPr="00636B0C">
        <w:t xml:space="preserve">торонами. </w:t>
      </w:r>
    </w:p>
    <w:p w:rsidR="00E840C3" w:rsidRPr="0085761D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8.3</w:t>
      </w:r>
      <w:r w:rsidR="00E24300">
        <w:t>.</w:t>
      </w:r>
      <w:r>
        <w:t xml:space="preserve"> </w:t>
      </w:r>
      <w:r w:rsidR="00E840C3" w:rsidRPr="0085761D">
        <w:t xml:space="preserve">Настоящий </w:t>
      </w:r>
      <w:r w:rsidR="00353BCA">
        <w:t>д</w:t>
      </w:r>
      <w:r w:rsidR="00E840C3" w:rsidRPr="0085761D">
        <w:t>оговор может быть расторгнут по соглашению Сторон, решению суда или Стороной в одностороннем внесудебном порядке по основаниям, предусмотренным законодательством Р</w:t>
      </w:r>
      <w:r>
        <w:t xml:space="preserve">Ф </w:t>
      </w:r>
      <w:r w:rsidR="00E840C3" w:rsidRPr="0085761D">
        <w:t xml:space="preserve">или настоящим </w:t>
      </w:r>
      <w:r w:rsidR="00353BCA">
        <w:t>д</w:t>
      </w:r>
      <w:r w:rsidR="00E840C3" w:rsidRPr="0085761D">
        <w:t>оговором.</w:t>
      </w:r>
    </w:p>
    <w:p w:rsidR="00E840C3" w:rsidRPr="0085761D" w:rsidRDefault="00636B0C" w:rsidP="00636B0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8.4</w:t>
      </w:r>
      <w:r w:rsidR="00E24300">
        <w:t>.</w:t>
      </w:r>
      <w:r>
        <w:t xml:space="preserve"> </w:t>
      </w:r>
      <w:r w:rsidR="00E840C3" w:rsidRPr="0085761D">
        <w:t>Сторона, реш</w:t>
      </w:r>
      <w:r w:rsidR="000B31E2">
        <w:t>ившая отказаться от исполнения Д</w:t>
      </w:r>
      <w:r w:rsidR="00E840C3" w:rsidRPr="0085761D">
        <w:t>оговора в одностороннем порядке, должна направить другой Стороне уведомление об отказе не менее, чем за 10 к</w:t>
      </w:r>
      <w:r w:rsidR="000B31E2">
        <w:t>алендарных дней до расторжения Д</w:t>
      </w:r>
      <w:r w:rsidR="00E840C3" w:rsidRPr="0085761D">
        <w:t>оговора. Договор считается расторгнутым с даты, указанной Стороной в направленном уведомлении.</w:t>
      </w:r>
    </w:p>
    <w:p w:rsidR="00E840C3" w:rsidRPr="0085761D" w:rsidRDefault="00525469" w:rsidP="00525469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840C3" w:rsidRPr="0085761D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525469" w:rsidRPr="00525469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9.1</w:t>
      </w:r>
      <w:r w:rsidR="00E24300">
        <w:t>.</w:t>
      </w:r>
      <w:r>
        <w:t xml:space="preserve"> </w:t>
      </w:r>
      <w:r w:rsidR="00E840C3" w:rsidRPr="0085761D">
        <w:t>Стороны будут стремиться к разрешению споров и разногласий</w:t>
      </w:r>
      <w:r>
        <w:t xml:space="preserve"> по </w:t>
      </w:r>
      <w:r w:rsidR="000B31E2">
        <w:t>Д</w:t>
      </w:r>
      <w:r>
        <w:t xml:space="preserve">оговору </w:t>
      </w:r>
      <w:r w:rsidR="00E840C3" w:rsidRPr="0085761D">
        <w:t>путем переговоров.</w:t>
      </w:r>
      <w:r>
        <w:t xml:space="preserve"> </w:t>
      </w:r>
      <w:r w:rsidRPr="0085761D">
        <w:t xml:space="preserve">Споры, не урегулированные путем переговоров, передаются на рассмотрение Арбитражного суда </w:t>
      </w:r>
      <w:r w:rsidR="00A6401F">
        <w:t>Хабаровского края</w:t>
      </w:r>
      <w:r>
        <w:t>.</w:t>
      </w:r>
    </w:p>
    <w:p w:rsidR="00E840C3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9.2</w:t>
      </w:r>
      <w:r w:rsidR="00E24300">
        <w:t>.</w:t>
      </w:r>
      <w:r>
        <w:t xml:space="preserve"> </w:t>
      </w:r>
      <w:r w:rsidR="00E840C3" w:rsidRPr="0085761D">
        <w:t xml:space="preserve">Претензионный порядок урегулирования споров для Сторон настоящего </w:t>
      </w:r>
      <w:r w:rsidR="000B31E2">
        <w:t>д</w:t>
      </w:r>
      <w:r w:rsidR="00E840C3" w:rsidRPr="0085761D">
        <w:t>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E840C3" w:rsidRPr="0085761D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</w:rPr>
      </w:pPr>
      <w:r w:rsidRPr="00353BCA">
        <w:rPr>
          <w:b/>
        </w:rPr>
        <w:t>10.</w:t>
      </w:r>
      <w:r>
        <w:t xml:space="preserve"> </w:t>
      </w:r>
      <w:r w:rsidR="00E840C3" w:rsidRPr="0085761D">
        <w:rPr>
          <w:b/>
        </w:rPr>
        <w:t>ПРОЧИЕ УСЛОВИЯ</w:t>
      </w:r>
    </w:p>
    <w:p w:rsidR="00E840C3" w:rsidRPr="00525469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10.1</w:t>
      </w:r>
      <w:r w:rsidR="00E24300">
        <w:t>.</w:t>
      </w:r>
      <w:r>
        <w:t xml:space="preserve"> </w:t>
      </w:r>
      <w:r w:rsidR="00E840C3" w:rsidRPr="0085761D">
        <w:t>Договор составлен в двух экземплярах, имеющих одинаковую юридическую силу, по одному для каждой из Сторон.</w:t>
      </w:r>
    </w:p>
    <w:p w:rsidR="00E840C3" w:rsidRPr="00525469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10.2</w:t>
      </w:r>
      <w:r w:rsidR="00E24300">
        <w:t>.</w:t>
      </w:r>
      <w:r>
        <w:t xml:space="preserve"> В вопросах, не урегулированных </w:t>
      </w:r>
      <w:r w:rsidR="000B31E2">
        <w:t>Д</w:t>
      </w:r>
      <w:r>
        <w:t xml:space="preserve">оговором, </w:t>
      </w:r>
      <w:r w:rsidR="001A47F1">
        <w:t>С</w:t>
      </w:r>
      <w:r>
        <w:t xml:space="preserve">тороны </w:t>
      </w:r>
      <w:r w:rsidR="00E840C3" w:rsidRPr="0085761D">
        <w:t>руководствуются действующим законодательством Р</w:t>
      </w:r>
      <w:r w:rsidR="00636B0C">
        <w:t>Ф.</w:t>
      </w:r>
    </w:p>
    <w:p w:rsidR="00E840C3" w:rsidRPr="00525469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10.3</w:t>
      </w:r>
      <w:r w:rsidR="00E24300">
        <w:t>.</w:t>
      </w:r>
      <w:r>
        <w:t xml:space="preserve"> </w:t>
      </w:r>
      <w:r w:rsidR="00E840C3" w:rsidRPr="0085761D"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525469" w:rsidRDefault="00525469" w:rsidP="0052546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</w:pPr>
      <w:r>
        <w:t>10.4</w:t>
      </w:r>
      <w:r w:rsidR="00E24300">
        <w:t>.</w:t>
      </w:r>
      <w:r>
        <w:t xml:space="preserve"> </w:t>
      </w:r>
      <w:r w:rsidR="00E840C3" w:rsidRPr="0085761D">
        <w:t xml:space="preserve">Покупатель, заключая </w:t>
      </w:r>
      <w:r w:rsidR="000B31E2">
        <w:t>Д</w:t>
      </w:r>
      <w:r w:rsidR="00E840C3" w:rsidRPr="0085761D">
        <w:t xml:space="preserve">оговор гарантирует, что получил от Поставщика всю информацию о периодическом печатном издании, условиях и периодичности их выхода, издательстве или лице, осуществляющим издание периодического печатного издания,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исполнения. </w:t>
      </w:r>
    </w:p>
    <w:p w:rsidR="00E840C3" w:rsidRPr="00525469" w:rsidRDefault="00353BCA" w:rsidP="00525469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3BCA">
        <w:rPr>
          <w:rFonts w:ascii="Times New Roman" w:hAnsi="Times New Roman" w:cs="Times New Roman"/>
          <w:b/>
          <w:sz w:val="24"/>
          <w:szCs w:val="24"/>
        </w:rPr>
        <w:t>1</w:t>
      </w:r>
      <w:r w:rsidR="00E24300">
        <w:rPr>
          <w:rFonts w:ascii="Times New Roman" w:hAnsi="Times New Roman" w:cs="Times New Roman"/>
          <w:b/>
          <w:sz w:val="24"/>
          <w:szCs w:val="24"/>
        </w:rPr>
        <w:t>1</w:t>
      </w:r>
      <w:r w:rsidR="00525469" w:rsidRPr="00353BCA">
        <w:rPr>
          <w:rFonts w:ascii="Times New Roman" w:hAnsi="Times New Roman" w:cs="Times New Roman"/>
          <w:b/>
          <w:sz w:val="24"/>
          <w:szCs w:val="24"/>
        </w:rPr>
        <w:t>.</w:t>
      </w:r>
      <w:r w:rsidR="00525469">
        <w:rPr>
          <w:rFonts w:ascii="Times New Roman" w:hAnsi="Times New Roman" w:cs="Times New Roman"/>
          <w:sz w:val="24"/>
          <w:szCs w:val="24"/>
        </w:rPr>
        <w:t xml:space="preserve"> </w:t>
      </w:r>
      <w:r w:rsidR="00E840C3" w:rsidRPr="0052546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525469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</w:p>
    <w:p w:rsidR="00E840C3" w:rsidRPr="0085761D" w:rsidRDefault="00E840C3" w:rsidP="00E840C3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24300">
        <w:rPr>
          <w:rFonts w:ascii="Times New Roman" w:hAnsi="Times New Roman" w:cs="Times New Roman"/>
          <w:sz w:val="24"/>
          <w:szCs w:val="24"/>
        </w:rPr>
        <w:t>1</w:t>
      </w:r>
      <w:r w:rsidRPr="0085761D">
        <w:rPr>
          <w:rFonts w:ascii="Times New Roman" w:hAnsi="Times New Roman" w:cs="Times New Roman"/>
          <w:sz w:val="24"/>
          <w:szCs w:val="24"/>
        </w:rPr>
        <w:t>.1.</w:t>
      </w:r>
      <w:r w:rsidR="00E24300">
        <w:rPr>
          <w:rFonts w:ascii="Times New Roman" w:hAnsi="Times New Roman" w:cs="Times New Roman"/>
          <w:sz w:val="24"/>
          <w:szCs w:val="24"/>
        </w:rPr>
        <w:t xml:space="preserve"> </w:t>
      </w:r>
      <w:r w:rsidRPr="0085761D">
        <w:rPr>
          <w:rFonts w:ascii="Times New Roman" w:hAnsi="Times New Roman" w:cs="Times New Roman"/>
          <w:sz w:val="24"/>
          <w:szCs w:val="24"/>
        </w:rPr>
        <w:t>К Договору прилагаются и являются его неотъемлемой частью:</w:t>
      </w:r>
    </w:p>
    <w:p w:rsidR="00E840C3" w:rsidRPr="0085761D" w:rsidRDefault="00E840C3" w:rsidP="00F15096">
      <w:pPr>
        <w:pStyle w:val="ConsPlusNormal"/>
        <w:widowControl/>
        <w:numPr>
          <w:ilvl w:val="0"/>
          <w:numId w:val="3"/>
        </w:numPr>
        <w:tabs>
          <w:tab w:val="left" w:pos="284"/>
        </w:tabs>
        <w:suppressAutoHyphens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>Приложение № 1 Спецификация Товара</w:t>
      </w:r>
    </w:p>
    <w:p w:rsidR="00E840C3" w:rsidRDefault="00E840C3" w:rsidP="00F15096">
      <w:pPr>
        <w:pStyle w:val="ConsPlusNormal"/>
        <w:widowControl/>
        <w:numPr>
          <w:ilvl w:val="0"/>
          <w:numId w:val="3"/>
        </w:numPr>
        <w:tabs>
          <w:tab w:val="left" w:pos="284"/>
        </w:tabs>
        <w:suppressAutoHyphens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>Приложение №</w:t>
      </w:r>
      <w:r w:rsidR="00353BCA">
        <w:rPr>
          <w:rFonts w:ascii="Times New Roman" w:hAnsi="Times New Roman" w:cs="Times New Roman"/>
          <w:sz w:val="24"/>
          <w:szCs w:val="24"/>
        </w:rPr>
        <w:t xml:space="preserve"> </w:t>
      </w:r>
      <w:r w:rsidRPr="0085761D">
        <w:rPr>
          <w:rFonts w:ascii="Times New Roman" w:hAnsi="Times New Roman" w:cs="Times New Roman"/>
          <w:sz w:val="24"/>
          <w:szCs w:val="24"/>
        </w:rPr>
        <w:t>2 Акт приема-передачи Товара</w:t>
      </w:r>
    </w:p>
    <w:p w:rsidR="00353BCA" w:rsidRDefault="00353BCA" w:rsidP="00F15096">
      <w:pPr>
        <w:pStyle w:val="ConsPlusNormal"/>
        <w:widowControl/>
        <w:numPr>
          <w:ilvl w:val="0"/>
          <w:numId w:val="3"/>
        </w:numPr>
        <w:tabs>
          <w:tab w:val="left" w:pos="284"/>
        </w:tabs>
        <w:suppressAutoHyphens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5761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57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Накладная </w:t>
      </w:r>
      <w:r w:rsidRPr="0085761D">
        <w:rPr>
          <w:rFonts w:ascii="Times New Roman" w:hAnsi="Times New Roman" w:cs="Times New Roman"/>
          <w:sz w:val="24"/>
          <w:szCs w:val="24"/>
        </w:rPr>
        <w:t>приема-передачи Товара</w:t>
      </w:r>
    </w:p>
    <w:p w:rsidR="00E840C3" w:rsidRPr="0085761D" w:rsidRDefault="00E840C3" w:rsidP="00F15096">
      <w:pPr>
        <w:pStyle w:val="ConsPlusNormal"/>
        <w:widowControl/>
        <w:tabs>
          <w:tab w:val="left" w:pos="709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0C3" w:rsidRPr="0085761D" w:rsidRDefault="00525469" w:rsidP="00525469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840C3" w:rsidRPr="0085761D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E840C3" w:rsidRPr="0085761D" w:rsidRDefault="00E840C3" w:rsidP="00E840C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250"/>
      </w:tblGrid>
      <w:tr w:rsidR="00E840C3" w:rsidRPr="000B7748" w:rsidTr="006573B0">
        <w:trPr>
          <w:trHeight w:val="5024"/>
        </w:trPr>
        <w:tc>
          <w:tcPr>
            <w:tcW w:w="4531" w:type="dxa"/>
          </w:tcPr>
          <w:p w:rsidR="00E840C3" w:rsidRPr="00AF34BA" w:rsidRDefault="00E840C3" w:rsidP="00636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Поставщик:</w:t>
            </w:r>
          </w:p>
          <w:p w:rsidR="00F15096" w:rsidRPr="0073293F" w:rsidRDefault="00F15096" w:rsidP="007329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 xml:space="preserve">ФГУП «Почта России», </w:t>
            </w:r>
          </w:p>
          <w:p w:rsidR="0073293F" w:rsidRDefault="00F15096" w:rsidP="0073293F">
            <w:pPr>
              <w:pStyle w:val="a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b w:val="0"/>
                <w:sz w:val="24"/>
                <w:szCs w:val="24"/>
              </w:rPr>
              <w:t xml:space="preserve">131000, г. Москва, Варшавское </w:t>
            </w:r>
          </w:p>
          <w:p w:rsidR="00F15096" w:rsidRPr="0073293F" w:rsidRDefault="00F15096" w:rsidP="0073293F">
            <w:pPr>
              <w:pStyle w:val="a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b w:val="0"/>
                <w:sz w:val="24"/>
                <w:szCs w:val="24"/>
              </w:rPr>
              <w:t xml:space="preserve">шоссе, д. 37    </w:t>
            </w:r>
          </w:p>
          <w:p w:rsidR="00F15096" w:rsidRPr="0073293F" w:rsidRDefault="00F15096" w:rsidP="0073293F">
            <w:pPr>
              <w:pStyle w:val="a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b w:val="0"/>
                <w:sz w:val="24"/>
                <w:szCs w:val="24"/>
              </w:rPr>
              <w:t>ИНН/КПП 7724261610/772401001</w:t>
            </w:r>
          </w:p>
          <w:p w:rsidR="00F15096" w:rsidRPr="0073293F" w:rsidRDefault="00F15096" w:rsidP="0073293F">
            <w:pPr>
              <w:pStyle w:val="ae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 xml:space="preserve">УФПС Магаданской области – </w:t>
            </w:r>
          </w:p>
          <w:p w:rsidR="00F15096" w:rsidRPr="0073293F" w:rsidRDefault="00F15096" w:rsidP="0073293F">
            <w:pPr>
              <w:pStyle w:val="ae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 xml:space="preserve">филиал ФГУП «Почта России», </w:t>
            </w:r>
          </w:p>
          <w:p w:rsidR="00F15096" w:rsidRPr="0073293F" w:rsidRDefault="00F15096" w:rsidP="0073293F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 xml:space="preserve">ул. Ленина, 2а, г. Магадан, 685099                         </w:t>
            </w:r>
          </w:p>
          <w:p w:rsidR="00F15096" w:rsidRPr="0073293F" w:rsidRDefault="00F15096" w:rsidP="0073293F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>тел.(4132) 625629, факс (413 2) 62-89-66</w:t>
            </w:r>
          </w:p>
          <w:p w:rsidR="00F15096" w:rsidRPr="0073293F" w:rsidRDefault="00F15096" w:rsidP="0073293F">
            <w:pPr>
              <w:tabs>
                <w:tab w:val="left" w:pos="240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293F">
              <w:rPr>
                <w:rFonts w:ascii="Times New Roman" w:hAnsi="Times New Roman"/>
                <w:sz w:val="24"/>
                <w:szCs w:val="24"/>
              </w:rPr>
              <w:t>-</w:t>
            </w:r>
            <w:r w:rsidRPr="007329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293F">
              <w:rPr>
                <w:rFonts w:ascii="Times New Roman" w:hAnsi="Times New Roman"/>
                <w:sz w:val="24"/>
                <w:szCs w:val="24"/>
              </w:rPr>
              <w:t>:</w:t>
            </w:r>
            <w:r w:rsidRPr="00732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29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office</w:t>
            </w:r>
            <w:r w:rsidRPr="007329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329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73293F">
              <w:rPr>
                <w:rFonts w:ascii="Times New Roman" w:hAnsi="Times New Roman"/>
                <w:color w:val="000000"/>
                <w:sz w:val="24"/>
                <w:szCs w:val="24"/>
              </w:rPr>
              <w:t>49@</w:t>
            </w:r>
            <w:proofErr w:type="spellStart"/>
            <w:r w:rsidRPr="007329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russianpost</w:t>
            </w:r>
            <w:proofErr w:type="spellEnd"/>
            <w:r w:rsidRPr="00732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329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15096" w:rsidRPr="0073293F" w:rsidRDefault="00F15096" w:rsidP="0073293F">
            <w:pPr>
              <w:tabs>
                <w:tab w:val="left" w:pos="2640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>ИНН-7724261610, КПП-490902001</w:t>
            </w:r>
          </w:p>
          <w:p w:rsidR="00F15096" w:rsidRPr="0073293F" w:rsidRDefault="00F15096" w:rsidP="0073293F">
            <w:pPr>
              <w:tabs>
                <w:tab w:val="left" w:pos="2640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>ОГРН-1037724007276</w:t>
            </w:r>
          </w:p>
          <w:p w:rsidR="00F15096" w:rsidRPr="0073293F" w:rsidRDefault="00F15096" w:rsidP="0073293F">
            <w:pPr>
              <w:tabs>
                <w:tab w:val="left" w:pos="2640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 xml:space="preserve">Приморский филиал ПАО АКБ </w:t>
            </w:r>
          </w:p>
          <w:p w:rsidR="00F15096" w:rsidRPr="0073293F" w:rsidRDefault="00F15096" w:rsidP="0073293F">
            <w:pPr>
              <w:tabs>
                <w:tab w:val="left" w:pos="2640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>"Связь-Банк" г. Владивосток</w:t>
            </w:r>
          </w:p>
          <w:p w:rsidR="00F15096" w:rsidRPr="0073293F" w:rsidRDefault="00F15096" w:rsidP="0073293F">
            <w:pPr>
              <w:tabs>
                <w:tab w:val="left" w:pos="2640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>Р/с 40502810300310010025</w:t>
            </w:r>
          </w:p>
          <w:p w:rsidR="00F15096" w:rsidRPr="0073293F" w:rsidRDefault="00F15096" w:rsidP="0073293F">
            <w:pPr>
              <w:tabs>
                <w:tab w:val="left" w:pos="2640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F">
              <w:rPr>
                <w:rFonts w:ascii="Times New Roman" w:hAnsi="Times New Roman"/>
                <w:sz w:val="24"/>
                <w:szCs w:val="24"/>
              </w:rPr>
              <w:t>К/с 30101810205070000870</w:t>
            </w:r>
          </w:p>
          <w:p w:rsidR="00F15096" w:rsidRDefault="00F15096" w:rsidP="00732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7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3F" w:rsidRPr="0073293F">
              <w:rPr>
                <w:rFonts w:ascii="Times New Roman" w:hAnsi="Times New Roman" w:cs="Times New Roman"/>
                <w:sz w:val="24"/>
                <w:szCs w:val="24"/>
              </w:rPr>
              <w:t>040507870</w:t>
            </w:r>
          </w:p>
          <w:p w:rsidR="00BC73DF" w:rsidRDefault="00BC73DF" w:rsidP="00732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DF" w:rsidRPr="00BC73DF" w:rsidRDefault="00083C71" w:rsidP="00732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C73DF" w:rsidRPr="00BC73D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филиала</w:t>
            </w:r>
          </w:p>
          <w:p w:rsidR="00BC73DF" w:rsidRPr="0073293F" w:rsidRDefault="00BC73DF" w:rsidP="00732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C3" w:rsidRPr="0073293F" w:rsidRDefault="0073293F" w:rsidP="00F1509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BC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А.Ю.Вязьмин</w:t>
            </w:r>
            <w:proofErr w:type="spellEnd"/>
          </w:p>
          <w:p w:rsidR="00E840C3" w:rsidRPr="0085761D" w:rsidRDefault="00E840C3" w:rsidP="00636B0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250" w:type="dxa"/>
          </w:tcPr>
          <w:p w:rsidR="00E840C3" w:rsidRPr="00AF34BA" w:rsidRDefault="00E840C3" w:rsidP="00636B0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Покупатель: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ФГБУ «АМП Охотского моря и Татарского пролива»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Юридический адрес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682860, Хабаровский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Почтовый адрес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682860, Хабаровский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573B0" w:rsidRPr="006573B0" w:rsidRDefault="006573B0" w:rsidP="006573B0">
            <w:pPr>
              <w:pStyle w:val="a6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6573B0">
              <w:rPr>
                <w:rFonts w:ascii="Times New Roman" w:hAnsi="Times New Roman"/>
                <w:sz w:val="24"/>
                <w:szCs w:val="24"/>
              </w:rPr>
              <w:t>Тел./факс (42137) 7-67-79, 7-66-01</w:t>
            </w:r>
          </w:p>
          <w:p w:rsidR="006573B0" w:rsidRPr="00A70C77" w:rsidRDefault="006573B0" w:rsidP="006573B0">
            <w:pPr>
              <w:pStyle w:val="a6"/>
              <w:ind w:left="323"/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65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573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7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6573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proofErr w:type="spellEnd"/>
            <w:r w:rsidRPr="00A7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573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proofErr w:type="spellEnd"/>
            <w:r w:rsidRPr="00A7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573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6573B0" w:rsidRPr="00A70C77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Pr="00A70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 w:rsidRPr="00A70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2709000614/270901001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22158701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40501810700002000002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Отделение Хабаровск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</w:t>
            </w:r>
          </w:p>
          <w:p w:rsidR="006573B0" w:rsidRP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040813001</w:t>
            </w:r>
          </w:p>
          <w:p w:rsidR="00E840C3" w:rsidRDefault="00E840C3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3DF" w:rsidRDefault="00BC73DF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3DF" w:rsidRPr="0085761D" w:rsidRDefault="00BC73DF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3B0" w:rsidRDefault="006573B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40C3" w:rsidRPr="0085761D" w:rsidRDefault="00E24300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  <w:p w:rsidR="00E840C3" w:rsidRPr="0085761D" w:rsidRDefault="00E840C3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0C3" w:rsidRPr="0085761D" w:rsidRDefault="00E840C3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 Татаринов</w:t>
            </w:r>
          </w:p>
          <w:p w:rsidR="00E840C3" w:rsidRPr="0085761D" w:rsidRDefault="00E840C3" w:rsidP="006573B0">
            <w:pPr>
              <w:pStyle w:val="ConsPlusNonformat"/>
              <w:ind w:lef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E840C3" w:rsidRPr="0085761D" w:rsidRDefault="00E840C3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E840C3" w:rsidRPr="0085761D" w:rsidRDefault="00E840C3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525469" w:rsidRDefault="00525469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F15096" w:rsidRDefault="00F15096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F15096" w:rsidRDefault="00F15096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426D5" w:rsidRDefault="006426D5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426D5" w:rsidRDefault="006426D5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E24300" w:rsidRDefault="00E24300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426D5" w:rsidRDefault="006426D5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426D5" w:rsidRDefault="006426D5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F15096" w:rsidRDefault="00F15096" w:rsidP="00E840C3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85761D">
        <w:t xml:space="preserve">Приложение №1 </w:t>
      </w: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85761D">
        <w:t xml:space="preserve">к Договору поставки </w:t>
      </w: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Pr="0085761D" w:rsidRDefault="000047CF" w:rsidP="000047CF">
      <w:pPr>
        <w:jc w:val="center"/>
        <w:rPr>
          <w:b/>
        </w:rPr>
      </w:pPr>
      <w:r w:rsidRPr="0085761D">
        <w:rPr>
          <w:b/>
        </w:rPr>
        <w:t>СПЕЦИФИКАЦИЯ</w:t>
      </w:r>
    </w:p>
    <w:p w:rsidR="000047CF" w:rsidRPr="0085761D" w:rsidRDefault="000047CF" w:rsidP="000047CF">
      <w:pPr>
        <w:jc w:val="center"/>
        <w:rPr>
          <w:b/>
        </w:rPr>
      </w:pPr>
      <w:r w:rsidRPr="0085761D">
        <w:rPr>
          <w:b/>
        </w:rPr>
        <w:t xml:space="preserve">на поставку периодических подписных изданий </w:t>
      </w:r>
    </w:p>
    <w:p w:rsidR="000047CF" w:rsidRPr="0085761D" w:rsidRDefault="000047CF" w:rsidP="000047CF">
      <w:pPr>
        <w:jc w:val="center"/>
        <w:rPr>
          <w:b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46"/>
        <w:gridCol w:w="1004"/>
        <w:gridCol w:w="1000"/>
        <w:gridCol w:w="1447"/>
        <w:gridCol w:w="1636"/>
        <w:gridCol w:w="1636"/>
      </w:tblGrid>
      <w:tr w:rsidR="000047CF" w:rsidRPr="000B7748" w:rsidTr="00FC38FD">
        <w:trPr>
          <w:trHeight w:val="1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C4326D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 Т</w:t>
            </w:r>
            <w:r w:rsidR="000047CF" w:rsidRPr="0085761D">
              <w:rPr>
                <w:rFonts w:eastAsia="Calibri"/>
                <w:b/>
                <w:bCs/>
                <w:color w:val="000000"/>
                <w:lang w:eastAsia="en-US"/>
              </w:rPr>
              <w:t>овара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Кол-во Товара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Периоды поставки (период подписки)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Цена с НДС (руб.) за месяц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Всего сумма с НДС (руб.) за общий период</w:t>
            </w:r>
          </w:p>
        </w:tc>
      </w:tr>
      <w:tr w:rsidR="000047CF" w:rsidRPr="000B7748" w:rsidTr="00FC38FD">
        <w:trPr>
          <w:trHeight w:val="194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5761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576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E24300" w:rsidRDefault="00E24300" w:rsidP="00E24300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E24300" w:rsidRPr="0085761D" w:rsidTr="002E3C17">
        <w:trPr>
          <w:trHeight w:val="1709"/>
        </w:trPr>
        <w:tc>
          <w:tcPr>
            <w:tcW w:w="4531" w:type="dxa"/>
          </w:tcPr>
          <w:p w:rsidR="00E24300" w:rsidRPr="00AF34BA" w:rsidRDefault="00E24300" w:rsidP="002E3C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Поставщик:</w:t>
            </w:r>
          </w:p>
          <w:p w:rsidR="00E24300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00" w:rsidRPr="00BC73DF" w:rsidRDefault="006573B0" w:rsidP="002E3C1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24300" w:rsidRPr="00BC73D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филиала</w:t>
            </w:r>
          </w:p>
          <w:p w:rsidR="00E24300" w:rsidRPr="0073293F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00" w:rsidRPr="0073293F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  <w:r w:rsid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Вязьмин</w:t>
            </w:r>
            <w:proofErr w:type="spellEnd"/>
          </w:p>
          <w:p w:rsidR="00E24300" w:rsidRPr="0085761D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E24300" w:rsidRPr="00AF34BA" w:rsidRDefault="00E24300" w:rsidP="002E3C1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Покупатель:</w:t>
            </w:r>
          </w:p>
          <w:p w:rsidR="00E24300" w:rsidRPr="0085761D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24300" w:rsidRPr="0085761D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857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4300" w:rsidRPr="0085761D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300" w:rsidRPr="0085761D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 Татаринов</w:t>
            </w:r>
          </w:p>
          <w:p w:rsidR="00E24300" w:rsidRPr="0085761D" w:rsidRDefault="00E24300" w:rsidP="002E3C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573B0" w:rsidRDefault="006573B0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85761D">
        <w:t xml:space="preserve">Приложение №2 </w:t>
      </w: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85761D">
        <w:t xml:space="preserve">к Договору поставки </w:t>
      </w: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9E3EC3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rFonts w:eastAsia="Calibri"/>
          <w:b/>
          <w:lang w:eastAsia="ru-RU"/>
        </w:rPr>
      </w:pPr>
      <w:r w:rsidRPr="009E3EC3">
        <w:rPr>
          <w:rFonts w:eastAsia="Calibri"/>
          <w:b/>
          <w:lang w:eastAsia="ru-RU"/>
        </w:rPr>
        <w:t xml:space="preserve">Акт </w:t>
      </w:r>
    </w:p>
    <w:p w:rsidR="000047CF" w:rsidRPr="009E3EC3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rFonts w:eastAsia="Calibri"/>
          <w:b/>
          <w:lang w:eastAsia="ru-RU"/>
        </w:rPr>
      </w:pPr>
      <w:r w:rsidRPr="009E3EC3">
        <w:rPr>
          <w:rFonts w:eastAsia="Calibri"/>
          <w:b/>
          <w:lang w:eastAsia="ru-RU"/>
        </w:rPr>
        <w:t>приема-передачи товара</w:t>
      </w:r>
    </w:p>
    <w:p w:rsidR="000047CF" w:rsidRPr="000B7748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rFonts w:eastAsia="Calibri"/>
          <w:lang w:eastAsia="ru-RU"/>
        </w:rPr>
      </w:pPr>
    </w:p>
    <w:p w:rsidR="000047CF" w:rsidRPr="000B7748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rFonts w:eastAsia="Calibri"/>
          <w:lang w:eastAsia="ru-RU"/>
        </w:rPr>
      </w:pPr>
    </w:p>
    <w:p w:rsidR="000047CF" w:rsidRPr="0085761D" w:rsidRDefault="000047CF" w:rsidP="000047CF">
      <w:pPr>
        <w:spacing w:before="0" w:after="0" w:line="276" w:lineRule="auto"/>
      </w:pPr>
      <w:r>
        <w:t>г. Магадан</w:t>
      </w:r>
      <w:r w:rsidRPr="0085761D">
        <w:tab/>
      </w:r>
      <w:r w:rsidRPr="0085761D">
        <w:tab/>
      </w:r>
      <w:r w:rsidRPr="0085761D">
        <w:tab/>
      </w:r>
      <w:r w:rsidRPr="0085761D">
        <w:tab/>
      </w:r>
      <w:r w:rsidRPr="0085761D">
        <w:tab/>
      </w:r>
      <w:r w:rsidRPr="0085761D">
        <w:tab/>
        <w:t xml:space="preserve">    </w:t>
      </w:r>
      <w:r>
        <w:t xml:space="preserve">            </w:t>
      </w:r>
      <w:proofErr w:type="gramStart"/>
      <w:r>
        <w:t xml:space="preserve">   </w:t>
      </w:r>
      <w:r w:rsidRPr="0085761D">
        <w:t>«</w:t>
      </w:r>
      <w:proofErr w:type="gramEnd"/>
      <w:r w:rsidRPr="0085761D">
        <w:t>_____»_____________ 2016 г.</w:t>
      </w: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rFonts w:eastAsia="Calibri"/>
          <w:lang w:eastAsia="ru-RU"/>
        </w:rPr>
      </w:pP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  <w:r w:rsidRPr="0085761D">
        <w:rPr>
          <w:rFonts w:eastAsia="Calibri"/>
          <w:lang w:eastAsia="ru-RU"/>
        </w:rPr>
        <w:t xml:space="preserve">    __________________________, именуем____ в дальнейшем "Поставщик", в лице ______________, </w:t>
      </w:r>
      <w:proofErr w:type="spellStart"/>
      <w:r w:rsidRPr="0085761D">
        <w:rPr>
          <w:rFonts w:eastAsia="Calibri"/>
          <w:lang w:eastAsia="ru-RU"/>
        </w:rPr>
        <w:t>действующ</w:t>
      </w:r>
      <w:proofErr w:type="spellEnd"/>
      <w:r w:rsidRPr="0085761D">
        <w:rPr>
          <w:rFonts w:eastAsia="Calibri"/>
          <w:lang w:eastAsia="ru-RU"/>
        </w:rPr>
        <w:t xml:space="preserve">___ на основании_____________________________, с одной стороны, и ________________________, именуем__ в </w:t>
      </w:r>
      <w:proofErr w:type="gramStart"/>
      <w:r w:rsidRPr="0085761D">
        <w:rPr>
          <w:rFonts w:eastAsia="Calibri"/>
          <w:lang w:eastAsia="ru-RU"/>
        </w:rPr>
        <w:t>дальнейшем  "</w:t>
      </w:r>
      <w:proofErr w:type="gramEnd"/>
      <w:r w:rsidRPr="0085761D">
        <w:rPr>
          <w:rFonts w:eastAsia="Calibri"/>
          <w:lang w:eastAsia="ru-RU"/>
        </w:rPr>
        <w:t>Покупатель", с другой стороны,  во  исполнение</w:t>
      </w:r>
    </w:p>
    <w:p w:rsidR="000047CF" w:rsidRPr="0085761D" w:rsidRDefault="005C0149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  <w:hyperlink r:id="rId7" w:history="1">
        <w:r w:rsidR="000047CF" w:rsidRPr="0085761D">
          <w:rPr>
            <w:rFonts w:eastAsia="Calibri"/>
            <w:color w:val="0000FF"/>
            <w:lang w:eastAsia="ru-RU"/>
          </w:rPr>
          <w:t>Договора</w:t>
        </w:r>
      </w:hyperlink>
      <w:r w:rsidR="000047CF" w:rsidRPr="0085761D">
        <w:rPr>
          <w:rFonts w:eastAsia="Calibri"/>
          <w:lang w:eastAsia="ru-RU"/>
        </w:rPr>
        <w:t xml:space="preserve"> поставки периодических печатных </w:t>
      </w:r>
      <w:proofErr w:type="gramStart"/>
      <w:r w:rsidR="000047CF" w:rsidRPr="0085761D">
        <w:rPr>
          <w:rFonts w:eastAsia="Calibri"/>
          <w:lang w:eastAsia="ru-RU"/>
        </w:rPr>
        <w:t>изданий  от</w:t>
      </w:r>
      <w:proofErr w:type="gramEnd"/>
      <w:r w:rsidR="000047CF" w:rsidRPr="0085761D">
        <w:rPr>
          <w:rFonts w:eastAsia="Calibri"/>
          <w:lang w:eastAsia="ru-RU"/>
        </w:rPr>
        <w:t xml:space="preserve"> "___"________ ____ г. N _____ оформили   настоящий Акт:</w:t>
      </w: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eastAsia="Calibri"/>
          <w:lang w:eastAsia="ru-RU"/>
        </w:rPr>
      </w:pPr>
      <w:r w:rsidRPr="0085761D">
        <w:rPr>
          <w:rFonts w:eastAsia="Calibri"/>
          <w:lang w:eastAsia="ru-RU"/>
        </w:rPr>
        <w:t>1. Поставщик передал «___» _________ 20__г. покупателю следующий Товар:</w:t>
      </w: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98"/>
        <w:gridCol w:w="795"/>
        <w:gridCol w:w="791"/>
        <w:gridCol w:w="1145"/>
        <w:gridCol w:w="1293"/>
        <w:gridCol w:w="1293"/>
        <w:gridCol w:w="1816"/>
      </w:tblGrid>
      <w:tr w:rsidR="000047CF" w:rsidRPr="000B7748" w:rsidTr="00FC38FD">
        <w:trPr>
          <w:trHeight w:val="2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C4326D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 Т</w:t>
            </w:r>
            <w:r w:rsidR="000047CF" w:rsidRPr="0085761D">
              <w:rPr>
                <w:rFonts w:eastAsia="Calibri"/>
                <w:b/>
                <w:bCs/>
                <w:color w:val="000000"/>
                <w:lang w:eastAsia="en-US"/>
              </w:rPr>
              <w:t>овара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Кол-во Товара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Период/дата выхода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Цена с НДС (руб.) за месяц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Всего сумма с НДС (руб.) за общий период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5761D">
              <w:rPr>
                <w:rFonts w:eastAsia="Calibri"/>
                <w:b/>
                <w:bCs/>
                <w:color w:val="000000"/>
                <w:lang w:eastAsia="en-US"/>
              </w:rPr>
              <w:t>Способ доставки до Покупателя</w:t>
            </w:r>
          </w:p>
        </w:tc>
      </w:tr>
      <w:tr w:rsidR="000047CF" w:rsidRPr="000B7748" w:rsidTr="00FC38FD">
        <w:trPr>
          <w:trHeight w:val="188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5761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5761D">
              <w:rPr>
                <w:rFonts w:eastAsia="Calibri"/>
                <w:lang w:eastAsia="en-US"/>
              </w:rPr>
              <w:t>комплект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576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F" w:rsidRPr="0085761D" w:rsidRDefault="000047CF" w:rsidP="00FC38F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</w:p>
    <w:p w:rsidR="000047CF" w:rsidRPr="0085761D" w:rsidRDefault="000047CF" w:rsidP="000047CF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Calibri"/>
          <w:lang w:eastAsia="ru-RU"/>
        </w:rPr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  <w:r w:rsidRPr="0085761D">
        <w:tab/>
        <w:t xml:space="preserve">2. Покупатель Товар, указанный в п.1 настоящего Акта, принял без замечаний к качеству и количеству Товара. </w:t>
      </w: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0047CF" w:rsidRPr="0085761D" w:rsidTr="00FC38FD">
        <w:trPr>
          <w:trHeight w:val="1709"/>
        </w:trPr>
        <w:tc>
          <w:tcPr>
            <w:tcW w:w="4531" w:type="dxa"/>
          </w:tcPr>
          <w:p w:rsidR="000047CF" w:rsidRPr="00AF34BA" w:rsidRDefault="000047CF" w:rsidP="00FC3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Поставщик:</w:t>
            </w:r>
          </w:p>
          <w:p w:rsidR="000047CF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F" w:rsidRPr="00BC73DF" w:rsidRDefault="006573B0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47CF" w:rsidRPr="00BC73D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филиала</w:t>
            </w:r>
          </w:p>
          <w:p w:rsidR="000047CF" w:rsidRPr="0073293F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F" w:rsidRPr="0073293F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А.Ю.Вязьмин</w:t>
            </w:r>
            <w:proofErr w:type="spellEnd"/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0047CF" w:rsidRPr="00AF34BA" w:rsidRDefault="000047CF" w:rsidP="00FC38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Покупатель:</w:t>
            </w:r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047CF" w:rsidRPr="0085761D" w:rsidRDefault="00E24300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="000047CF" w:rsidRPr="00857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 Татаринов</w:t>
            </w:r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sdt>
      <w:sdtPr>
        <w:id w:val="657663855"/>
        <w:docPartObj>
          <w:docPartGallery w:val="Watermarks"/>
        </w:docPartObj>
      </w:sdtPr>
      <w:sdtEndPr/>
      <w:sdtContent>
        <w:p w:rsidR="006426D5" w:rsidRDefault="006426D5" w:rsidP="000047CF">
          <w:pPr>
            <w:tabs>
              <w:tab w:val="left" w:pos="284"/>
            </w:tabs>
            <w:suppressAutoHyphens w:val="0"/>
            <w:autoSpaceDE w:val="0"/>
            <w:autoSpaceDN w:val="0"/>
            <w:adjustRightInd w:val="0"/>
            <w:spacing w:before="0" w:after="0"/>
            <w:jc w:val="both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26D5" w:rsidRDefault="006426D5" w:rsidP="006426D5">
                                <w:pPr>
                                  <w:pStyle w:val="af2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K+BtRahAgAAAwUAAA4AAAAAAAAAAAAAAAAALgIAAGRy&#10;cy9lMm9Eb2MueG1sUEsBAi0AFAAGAAgAAAAhAOrSPZ3cAAAABQEAAA8AAAAAAAAAAAAAAAAA+wQA&#10;AGRycy9kb3ducmV2LnhtbFBLBQYAAAAABAAEAPMAAAAEBg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6426D5" w:rsidRDefault="006426D5" w:rsidP="006426D5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>
        <w:t>Приложение № 3</w:t>
      </w: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85761D">
        <w:t xml:space="preserve">к Договору поставки </w:t>
      </w: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85761D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Pr="009E3EC3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rFonts w:eastAsia="Calibri"/>
          <w:b/>
          <w:lang w:eastAsia="ru-RU"/>
        </w:rPr>
      </w:pPr>
      <w:r w:rsidRPr="009E3EC3">
        <w:rPr>
          <w:rFonts w:eastAsia="Calibri"/>
          <w:b/>
          <w:lang w:eastAsia="ru-RU"/>
        </w:rPr>
        <w:t>НАКЛАДНАЯ</w:t>
      </w: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rFonts w:eastAsia="Calibri"/>
          <w:lang w:eastAsia="ru-RU"/>
        </w:rPr>
      </w:pP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628"/>
        <w:gridCol w:w="236"/>
        <w:gridCol w:w="715"/>
        <w:gridCol w:w="2166"/>
        <w:gridCol w:w="2475"/>
        <w:gridCol w:w="442"/>
        <w:gridCol w:w="315"/>
        <w:gridCol w:w="361"/>
        <w:gridCol w:w="236"/>
      </w:tblGrid>
      <w:tr w:rsidR="000047CF" w:rsidRPr="00DB7927" w:rsidTr="00FC38FD">
        <w:trPr>
          <w:gridAfter w:val="3"/>
          <w:wAfter w:w="912" w:type="dxa"/>
          <w:trHeight w:val="8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</w:t>
            </w:r>
          </w:p>
        </w:tc>
      </w:tr>
      <w:tr w:rsidR="000047CF" w:rsidRPr="00DB7927" w:rsidTr="00FC38FD">
        <w:trPr>
          <w:gridAfter w:val="3"/>
          <w:wAfter w:w="912" w:type="dxa"/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E66399" w:rsidRDefault="000047CF" w:rsidP="00FC38F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66399">
              <w:rPr>
                <w:rFonts w:cs="Arial"/>
                <w:sz w:val="16"/>
                <w:szCs w:val="16"/>
              </w:rPr>
              <w:t>Ф.16</w:t>
            </w:r>
          </w:p>
          <w:p w:rsidR="000047CF" w:rsidRPr="00DB7927" w:rsidRDefault="000047CF" w:rsidP="00FC38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047CF" w:rsidRPr="00DB7927" w:rsidTr="00FC38FD">
        <w:trPr>
          <w:gridAfter w:val="2"/>
          <w:wAfter w:w="597" w:type="dxa"/>
          <w:trHeight w:val="255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8"/>
              <w:tblpPr w:leftFromText="180" w:rightFromText="180" w:vertAnchor="text" w:horzAnchor="page" w:tblpX="2536" w:tblpY="-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</w:tblGrid>
            <w:tr w:rsidR="000047CF" w:rsidTr="00FC38FD">
              <w:trPr>
                <w:trHeight w:val="977"/>
              </w:trPr>
              <w:tc>
                <w:tcPr>
                  <w:tcW w:w="1305" w:type="dxa"/>
                  <w:vAlign w:val="bottom"/>
                </w:tcPr>
                <w:p w:rsidR="000047CF" w:rsidRPr="00E66399" w:rsidRDefault="000047CF" w:rsidP="00FC38FD">
                  <w:pPr>
                    <w:spacing w:before="0" w:after="0"/>
                    <w:ind w:hanging="79"/>
                    <w:jc w:val="center"/>
                    <w:rPr>
                      <w:sz w:val="12"/>
                      <w:szCs w:val="12"/>
                    </w:rPr>
                  </w:pPr>
                  <w:r w:rsidRPr="00E66399">
                    <w:rPr>
                      <w:rFonts w:ascii="Arial" w:hAnsi="Arial" w:cs="Arial"/>
                      <w:sz w:val="12"/>
                      <w:szCs w:val="12"/>
                    </w:rPr>
                    <w:t>оттиск   ПКШ</w:t>
                  </w:r>
                </w:p>
              </w:tc>
            </w:tr>
          </w:tbl>
          <w:p w:rsidR="000047CF" w:rsidRDefault="000047CF" w:rsidP="00FC38FD">
            <w:pPr>
              <w:spacing w:before="0" w:after="0"/>
            </w:pPr>
            <w:r w:rsidRPr="00C16EEE">
              <w:rPr>
                <w:b/>
                <w:sz w:val="20"/>
                <w:szCs w:val="20"/>
              </w:rPr>
              <w:t xml:space="preserve">НАКЛАДНАЯ </w:t>
            </w:r>
            <w:r>
              <w:t xml:space="preserve">         </w:t>
            </w:r>
            <w:r w:rsidRPr="00DD0760">
              <w:t xml:space="preserve"> </w:t>
            </w:r>
            <w:r>
              <w:t xml:space="preserve">             Общий </w:t>
            </w:r>
            <w:r w:rsidRPr="00DD0760">
              <w:t>счет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576"/>
            </w:tblGrid>
            <w:tr w:rsidR="000047CF" w:rsidRPr="00DD0760" w:rsidTr="00FC38FD">
              <w:trPr>
                <w:trHeight w:val="590"/>
              </w:trPr>
              <w:tc>
                <w:tcPr>
                  <w:tcW w:w="2432" w:type="dxa"/>
                </w:tcPr>
                <w:p w:rsidR="000047CF" w:rsidRPr="00DD0760" w:rsidRDefault="000047CF" w:rsidP="00FC38FD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DD0760">
                    <w:rPr>
                      <w:rFonts w:ascii="Times New Roman" w:hAnsi="Times New Roman"/>
                    </w:rPr>
                    <w:t>Наименование почтовых отправлений</w:t>
                  </w:r>
                </w:p>
              </w:tc>
              <w:tc>
                <w:tcPr>
                  <w:tcW w:w="1576" w:type="dxa"/>
                </w:tcPr>
                <w:p w:rsidR="000047CF" w:rsidRPr="00DD0760" w:rsidRDefault="000047CF" w:rsidP="00FC38FD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DD0760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0047CF" w:rsidRPr="00DD0760" w:rsidTr="00FC38FD">
              <w:trPr>
                <w:trHeight w:val="97"/>
              </w:trPr>
              <w:tc>
                <w:tcPr>
                  <w:tcW w:w="2432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76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0047CF" w:rsidRPr="00DD0760" w:rsidTr="00FC38FD">
              <w:trPr>
                <w:trHeight w:val="51"/>
              </w:trPr>
              <w:tc>
                <w:tcPr>
                  <w:tcW w:w="2432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76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0047CF" w:rsidRPr="00DD0760" w:rsidTr="00FC38FD">
              <w:trPr>
                <w:trHeight w:val="51"/>
              </w:trPr>
              <w:tc>
                <w:tcPr>
                  <w:tcW w:w="2432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76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0047CF" w:rsidRPr="00DD0760" w:rsidTr="00FC38FD">
              <w:trPr>
                <w:trHeight w:val="51"/>
              </w:trPr>
              <w:tc>
                <w:tcPr>
                  <w:tcW w:w="2432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76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0047CF" w:rsidRPr="00DD0760" w:rsidTr="00FC38FD">
              <w:trPr>
                <w:trHeight w:val="51"/>
              </w:trPr>
              <w:tc>
                <w:tcPr>
                  <w:tcW w:w="2432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76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sz w:val="6"/>
                      <w:szCs w:val="6"/>
                    </w:rPr>
                  </w:pPr>
                </w:p>
              </w:tc>
            </w:tr>
            <w:tr w:rsidR="000047CF" w:rsidRPr="00DD0760" w:rsidTr="00FC38FD">
              <w:trPr>
                <w:trHeight w:val="87"/>
              </w:trPr>
              <w:tc>
                <w:tcPr>
                  <w:tcW w:w="2432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</w:rPr>
                  </w:pPr>
                  <w:r w:rsidRPr="00F36A17"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576" w:type="dxa"/>
                </w:tcPr>
                <w:p w:rsidR="000047CF" w:rsidRPr="00F36A17" w:rsidRDefault="000047CF" w:rsidP="00FC38FD">
                  <w:pPr>
                    <w:spacing w:before="0" w:after="0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</w:tbl>
          <w:p w:rsidR="000047CF" w:rsidRPr="00C16EEE" w:rsidRDefault="000047CF" w:rsidP="00FC38FD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0047CF" w:rsidRPr="00DB7927" w:rsidTr="00FC38FD">
        <w:trPr>
          <w:gridAfter w:val="7"/>
          <w:wAfter w:w="6710" w:type="dxa"/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№_______________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DB7927" w:rsidTr="00FC38FD">
        <w:trPr>
          <w:gridAfter w:val="9"/>
          <w:wAfter w:w="7574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Default="000047CF" w:rsidP="00FC38F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РПО, отправленные</w:t>
            </w:r>
          </w:p>
          <w:p w:rsidR="000047CF" w:rsidRDefault="000047CF" w:rsidP="00FC38F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Из________________</w:t>
            </w:r>
          </w:p>
          <w:p w:rsidR="000047CF" w:rsidRDefault="000047CF" w:rsidP="00FC38F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адрес____________</w:t>
            </w:r>
          </w:p>
          <w:p w:rsidR="000047CF" w:rsidRDefault="000047CF" w:rsidP="00FC38F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№_________________</w:t>
            </w:r>
          </w:p>
          <w:p w:rsidR="000047CF" w:rsidRPr="00DB7927" w:rsidRDefault="000047CF" w:rsidP="00FC38F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пломбы_________  </w:t>
            </w:r>
          </w:p>
        </w:tc>
      </w:tr>
      <w:tr w:rsidR="000047CF" w:rsidRPr="00DB7927" w:rsidTr="00FC3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DB7927" w:rsidTr="00FC38FD">
        <w:trPr>
          <w:gridAfter w:val="3"/>
          <w:wAfter w:w="912" w:type="dxa"/>
          <w:trHeight w:val="149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8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209"/>
              <w:gridCol w:w="2209"/>
              <w:gridCol w:w="2081"/>
            </w:tblGrid>
            <w:tr w:rsidR="000047CF" w:rsidTr="00FC38FD">
              <w:trPr>
                <w:trHeight w:val="406"/>
              </w:trPr>
              <w:tc>
                <w:tcPr>
                  <w:tcW w:w="2358" w:type="dxa"/>
                </w:tcPr>
                <w:p w:rsidR="000047CF" w:rsidRPr="00F36A17" w:rsidRDefault="000047CF" w:rsidP="00FC38FD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A1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почтовых отправлений</w:t>
                  </w:r>
                </w:p>
              </w:tc>
              <w:tc>
                <w:tcPr>
                  <w:tcW w:w="2209" w:type="dxa"/>
                </w:tcPr>
                <w:p w:rsidR="000047CF" w:rsidRPr="00F36A17" w:rsidRDefault="000047CF" w:rsidP="00FC38FD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A17">
                    <w:rPr>
                      <w:rFonts w:ascii="Times New Roman" w:hAnsi="Times New Roman"/>
                      <w:sz w:val="18"/>
                      <w:szCs w:val="18"/>
                    </w:rPr>
                    <w:t>Идентификатор почтового отправления или перевода</w:t>
                  </w:r>
                </w:p>
              </w:tc>
              <w:tc>
                <w:tcPr>
                  <w:tcW w:w="2209" w:type="dxa"/>
                </w:tcPr>
                <w:p w:rsidR="000047CF" w:rsidRPr="00F36A17" w:rsidRDefault="000047CF" w:rsidP="00FC38FD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A17">
                    <w:rPr>
                      <w:rFonts w:ascii="Times New Roman" w:hAnsi="Times New Roman"/>
                      <w:sz w:val="18"/>
                      <w:szCs w:val="18"/>
                    </w:rPr>
                    <w:t>Сумма объявленной ценности</w:t>
                  </w:r>
                </w:p>
              </w:tc>
              <w:tc>
                <w:tcPr>
                  <w:tcW w:w="2081" w:type="dxa"/>
                </w:tcPr>
                <w:p w:rsidR="000047CF" w:rsidRPr="00F36A17" w:rsidRDefault="000047CF" w:rsidP="00FC38FD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A17">
                    <w:rPr>
                      <w:rFonts w:ascii="Times New Roman" w:hAnsi="Times New Roman"/>
                      <w:sz w:val="18"/>
                      <w:szCs w:val="18"/>
                    </w:rPr>
                    <w:t>Особые отметки</w:t>
                  </w:r>
                </w:p>
              </w:tc>
            </w:tr>
            <w:tr w:rsidR="000047CF" w:rsidTr="00FC38FD">
              <w:trPr>
                <w:trHeight w:val="188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21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53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53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53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53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53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7CF" w:rsidTr="00FC38FD">
              <w:trPr>
                <w:trHeight w:val="253"/>
              </w:trPr>
              <w:tc>
                <w:tcPr>
                  <w:tcW w:w="2358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9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</w:tcPr>
                <w:p w:rsidR="000047CF" w:rsidRPr="00C16EEE" w:rsidRDefault="000047CF" w:rsidP="00FC38FD">
                  <w:pPr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DB7927" w:rsidTr="00FC3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DB7927" w:rsidTr="00FC38FD">
        <w:trPr>
          <w:trHeight w:val="300"/>
        </w:trPr>
        <w:tc>
          <w:tcPr>
            <w:tcW w:w="8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Default="000047CF" w:rsidP="00FC38F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</w:t>
            </w:r>
            <w:r w:rsidRPr="00DB7927">
              <w:rPr>
                <w:sz w:val="20"/>
                <w:szCs w:val="20"/>
              </w:rPr>
              <w:t>л________________________</w:t>
            </w:r>
            <w:r>
              <w:rPr>
                <w:sz w:val="20"/>
                <w:szCs w:val="20"/>
              </w:rPr>
              <w:t>___</w:t>
            </w:r>
            <w:r w:rsidRPr="00DB7927">
              <w:rPr>
                <w:sz w:val="20"/>
                <w:szCs w:val="20"/>
              </w:rPr>
              <w:t xml:space="preserve"> Принял</w:t>
            </w:r>
            <w:r>
              <w:rPr>
                <w:sz w:val="20"/>
                <w:szCs w:val="20"/>
              </w:rPr>
              <w:t xml:space="preserve">___________________________   </w:t>
            </w:r>
          </w:p>
          <w:tbl>
            <w:tblPr>
              <w:tblStyle w:val="a8"/>
              <w:tblpPr w:leftFromText="180" w:rightFromText="180" w:vertAnchor="text" w:horzAnchor="page" w:tblpX="777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</w:tblGrid>
            <w:tr w:rsidR="000047CF" w:rsidTr="00FC38FD">
              <w:trPr>
                <w:trHeight w:val="977"/>
              </w:trPr>
              <w:tc>
                <w:tcPr>
                  <w:tcW w:w="1305" w:type="dxa"/>
                  <w:vAlign w:val="bottom"/>
                </w:tcPr>
                <w:p w:rsidR="000047CF" w:rsidRPr="00E66399" w:rsidRDefault="000047CF" w:rsidP="00FC38FD">
                  <w:pPr>
                    <w:ind w:hanging="79"/>
                    <w:jc w:val="center"/>
                    <w:rPr>
                      <w:sz w:val="12"/>
                      <w:szCs w:val="12"/>
                    </w:rPr>
                  </w:pPr>
                  <w:r w:rsidRPr="00E66399">
                    <w:rPr>
                      <w:rFonts w:ascii="Arial" w:hAnsi="Arial" w:cs="Arial"/>
                      <w:sz w:val="12"/>
                      <w:szCs w:val="12"/>
                    </w:rPr>
                    <w:t>оттиск   ПКШ</w:t>
                  </w:r>
                </w:p>
              </w:tc>
            </w:tr>
          </w:tbl>
          <w:p w:rsidR="000047CF" w:rsidRPr="00DB7927" w:rsidRDefault="000047CF" w:rsidP="00FC38F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66399">
              <w:rPr>
                <w:sz w:val="16"/>
                <w:szCs w:val="16"/>
              </w:rPr>
              <w:t>(должность, Ф.И.О</w:t>
            </w:r>
            <w:r w:rsidR="000B31E2">
              <w:rPr>
                <w:sz w:val="16"/>
                <w:szCs w:val="16"/>
              </w:rPr>
              <w:t>.</w:t>
            </w:r>
            <w:r w:rsidRPr="00E66399">
              <w:rPr>
                <w:sz w:val="16"/>
                <w:szCs w:val="16"/>
              </w:rPr>
              <w:t xml:space="preserve">, </w:t>
            </w:r>
            <w:proofErr w:type="gramStart"/>
            <w:r w:rsidRPr="00E66399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</w:t>
            </w:r>
            <w:r w:rsidRPr="00E66399">
              <w:rPr>
                <w:sz w:val="16"/>
                <w:szCs w:val="16"/>
              </w:rPr>
              <w:t>(должность, Ф.И.О, 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rFonts w:ascii="Arial" w:hAnsi="Arial" w:cs="Arial"/>
                <w:sz w:val="20"/>
                <w:szCs w:val="20"/>
              </w:rPr>
            </w:pPr>
            <w:r w:rsidRPr="00DB792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365DA" wp14:editId="766737D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398780</wp:posOffset>
                      </wp:positionV>
                      <wp:extent cx="1295400" cy="32385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7CF" w:rsidRDefault="000047CF" w:rsidP="000047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365DA" id="Прямоугольник 14" o:spid="_x0000_s1027" style="position:absolute;margin-left:58.8pt;margin-top:31.4pt;width:10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" stroked="f">
                      <v:textbox>
                        <w:txbxContent>
                          <w:p w:rsidR="000047CF" w:rsidRDefault="000047CF" w:rsidP="000047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7CF" w:rsidRPr="00DB7927" w:rsidRDefault="000047CF" w:rsidP="00FC3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  <w:r>
        <w:t>----------------------------------------------------------------------------------------------------------------</w:t>
      </w: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p w:rsidR="000047CF" w:rsidRDefault="000047CF" w:rsidP="000047C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both"/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0047CF" w:rsidRPr="0085761D" w:rsidTr="00FC38FD">
        <w:trPr>
          <w:trHeight w:val="1709"/>
        </w:trPr>
        <w:tc>
          <w:tcPr>
            <w:tcW w:w="4531" w:type="dxa"/>
          </w:tcPr>
          <w:p w:rsidR="000047CF" w:rsidRPr="00AF34BA" w:rsidRDefault="000047CF" w:rsidP="00FC3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Поставщик:</w:t>
            </w:r>
          </w:p>
          <w:p w:rsidR="000047CF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F" w:rsidRPr="00BC73DF" w:rsidRDefault="006573B0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47CF" w:rsidRPr="00BC73D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филиала</w:t>
            </w:r>
          </w:p>
          <w:p w:rsidR="000047CF" w:rsidRPr="0073293F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F" w:rsidRPr="0073293F" w:rsidRDefault="00AD30BE" w:rsidP="00FC38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 </w:t>
            </w:r>
            <w:bookmarkStart w:id="1" w:name="_GoBack"/>
            <w:bookmarkEnd w:id="1"/>
            <w:r w:rsidR="00A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  <w:r w:rsidR="00601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Вязьмин</w:t>
            </w:r>
            <w:proofErr w:type="spellEnd"/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0047CF" w:rsidRPr="00AF34BA" w:rsidRDefault="000047CF" w:rsidP="00FC38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Покупатель:</w:t>
            </w:r>
          </w:p>
          <w:p w:rsidR="000047CF" w:rsidRPr="0085761D" w:rsidRDefault="000047CF" w:rsidP="00FC38FD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047CF" w:rsidRPr="0085761D" w:rsidRDefault="00E24300" w:rsidP="00AD30BE">
            <w:pPr>
              <w:pStyle w:val="ConsPlusNonformat"/>
              <w:ind w:firstLine="46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="000047CF" w:rsidRPr="00857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47CF" w:rsidRPr="0085761D" w:rsidRDefault="000047CF" w:rsidP="00AD30BE">
            <w:pPr>
              <w:pStyle w:val="ConsPlusNonformat"/>
              <w:ind w:firstLine="4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7CF" w:rsidRPr="0085761D" w:rsidRDefault="000047CF" w:rsidP="00AD30BE">
            <w:pPr>
              <w:pStyle w:val="ConsPlusNonformat"/>
              <w:ind w:firstLine="4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65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 Татаринов</w:t>
            </w:r>
          </w:p>
          <w:p w:rsidR="000047CF" w:rsidRPr="0085761D" w:rsidRDefault="000047CF" w:rsidP="00AD30BE">
            <w:pPr>
              <w:pStyle w:val="ConsPlusNonformat"/>
              <w:ind w:firstLine="4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E66399" w:rsidRPr="0085761D" w:rsidRDefault="00E66399" w:rsidP="005D340C"/>
    <w:sectPr w:rsidR="00E66399" w:rsidRPr="0085761D" w:rsidSect="00E24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49" w:rsidRDefault="005C0149" w:rsidP="00E840C3">
      <w:pPr>
        <w:spacing w:before="0" w:after="0"/>
      </w:pPr>
      <w:r>
        <w:separator/>
      </w:r>
    </w:p>
  </w:endnote>
  <w:endnote w:type="continuationSeparator" w:id="0">
    <w:p w:rsidR="005C0149" w:rsidRDefault="005C0149" w:rsidP="00E840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D5" w:rsidRDefault="006426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D5" w:rsidRDefault="006426D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D5" w:rsidRDefault="006426D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49" w:rsidRDefault="005C0149" w:rsidP="00E840C3">
      <w:pPr>
        <w:spacing w:before="0" w:after="0"/>
      </w:pPr>
      <w:r>
        <w:separator/>
      </w:r>
    </w:p>
  </w:footnote>
  <w:footnote w:type="continuationSeparator" w:id="0">
    <w:p w:rsidR="005C0149" w:rsidRDefault="005C0149" w:rsidP="00E840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D5" w:rsidRDefault="00642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0C" w:rsidRDefault="00636B0C">
    <w:pPr>
      <w:pStyle w:val="a3"/>
      <w:jc w:val="center"/>
    </w:pPr>
    <w:r w:rsidRPr="00E718C8">
      <w:rPr>
        <w:sz w:val="22"/>
      </w:rPr>
      <w:fldChar w:fldCharType="begin"/>
    </w:r>
    <w:r w:rsidRPr="00E718C8">
      <w:rPr>
        <w:sz w:val="22"/>
      </w:rPr>
      <w:instrText>PAGE   \* MERGEFORMAT</w:instrText>
    </w:r>
    <w:r w:rsidRPr="00E718C8">
      <w:rPr>
        <w:sz w:val="22"/>
      </w:rPr>
      <w:fldChar w:fldCharType="separate"/>
    </w:r>
    <w:r w:rsidR="00AD30BE">
      <w:rPr>
        <w:noProof/>
        <w:sz w:val="22"/>
      </w:rPr>
      <w:t>9</w:t>
    </w:r>
    <w:r w:rsidRPr="00E718C8"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D5" w:rsidRDefault="00642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63C"/>
    <w:multiLevelType w:val="hybridMultilevel"/>
    <w:tmpl w:val="C04A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8E54BC"/>
    <w:multiLevelType w:val="hybridMultilevel"/>
    <w:tmpl w:val="F5A0B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7823DB"/>
    <w:multiLevelType w:val="multilevel"/>
    <w:tmpl w:val="EDBAA4EC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505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97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975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2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9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C3"/>
    <w:rsid w:val="000047CF"/>
    <w:rsid w:val="00042FEC"/>
    <w:rsid w:val="00083C71"/>
    <w:rsid w:val="000A0E72"/>
    <w:rsid w:val="000B31E2"/>
    <w:rsid w:val="000D0531"/>
    <w:rsid w:val="00122CCE"/>
    <w:rsid w:val="00160BE7"/>
    <w:rsid w:val="001A47F1"/>
    <w:rsid w:val="00286559"/>
    <w:rsid w:val="002E7E2E"/>
    <w:rsid w:val="002F3C4C"/>
    <w:rsid w:val="00304A64"/>
    <w:rsid w:val="00313D5D"/>
    <w:rsid w:val="00353BCA"/>
    <w:rsid w:val="00372D9A"/>
    <w:rsid w:val="0039000F"/>
    <w:rsid w:val="003C313A"/>
    <w:rsid w:val="003F38A3"/>
    <w:rsid w:val="0040402A"/>
    <w:rsid w:val="004B05DE"/>
    <w:rsid w:val="004F3DE1"/>
    <w:rsid w:val="0051670E"/>
    <w:rsid w:val="00525469"/>
    <w:rsid w:val="005C0149"/>
    <w:rsid w:val="005D340C"/>
    <w:rsid w:val="0060124E"/>
    <w:rsid w:val="00620A98"/>
    <w:rsid w:val="00636B0C"/>
    <w:rsid w:val="006426D5"/>
    <w:rsid w:val="006573B0"/>
    <w:rsid w:val="006A290E"/>
    <w:rsid w:val="006F5981"/>
    <w:rsid w:val="00710140"/>
    <w:rsid w:val="0071531D"/>
    <w:rsid w:val="0073293F"/>
    <w:rsid w:val="00777B4D"/>
    <w:rsid w:val="009423DC"/>
    <w:rsid w:val="00950F23"/>
    <w:rsid w:val="00A003DA"/>
    <w:rsid w:val="00A6401F"/>
    <w:rsid w:val="00A70C77"/>
    <w:rsid w:val="00A952A2"/>
    <w:rsid w:val="00AD30BE"/>
    <w:rsid w:val="00AF34BA"/>
    <w:rsid w:val="00B06269"/>
    <w:rsid w:val="00BC73DF"/>
    <w:rsid w:val="00C03889"/>
    <w:rsid w:val="00C16EEE"/>
    <w:rsid w:val="00C4326D"/>
    <w:rsid w:val="00C45367"/>
    <w:rsid w:val="00C76EB9"/>
    <w:rsid w:val="00D20FC3"/>
    <w:rsid w:val="00E03346"/>
    <w:rsid w:val="00E04AAF"/>
    <w:rsid w:val="00E24300"/>
    <w:rsid w:val="00E66399"/>
    <w:rsid w:val="00E840C3"/>
    <w:rsid w:val="00EF1BC8"/>
    <w:rsid w:val="00F15096"/>
    <w:rsid w:val="00F36A17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88FC9-859E-4D9E-A283-F5FF3B4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C3"/>
    <w:pPr>
      <w:suppressAutoHyphens/>
      <w:spacing w:before="100" w:after="100" w:line="240" w:lineRule="auto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840C3"/>
    <w:pPr>
      <w:keepNext/>
      <w:spacing w:before="0" w:after="0"/>
      <w:ind w:left="360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40C3"/>
    <w:rPr>
      <w:rFonts w:eastAsia="Calibri"/>
      <w:b/>
      <w:bCs/>
      <w:sz w:val="28"/>
      <w:szCs w:val="28"/>
      <w:lang w:eastAsia="ar-SA"/>
    </w:rPr>
  </w:style>
  <w:style w:type="paragraph" w:styleId="a3">
    <w:name w:val="header"/>
    <w:basedOn w:val="a"/>
    <w:link w:val="1"/>
    <w:uiPriority w:val="99"/>
    <w:rsid w:val="00E840C3"/>
    <w:pPr>
      <w:tabs>
        <w:tab w:val="center" w:pos="4153"/>
        <w:tab w:val="right" w:pos="8306"/>
      </w:tabs>
      <w:spacing w:before="0" w:after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840C3"/>
    <w:rPr>
      <w:rFonts w:eastAsia="Times New Roman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E840C3"/>
    <w:rPr>
      <w:rFonts w:eastAsia="Calibri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840C3"/>
    <w:pPr>
      <w:widowControl w:val="0"/>
      <w:suppressAutoHyphens/>
      <w:autoSpaceDE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aliases w:val="Paragraphe de liste1,lp1"/>
    <w:basedOn w:val="a"/>
    <w:uiPriority w:val="34"/>
    <w:qFormat/>
    <w:rsid w:val="00E840C3"/>
    <w:pPr>
      <w:spacing w:before="0" w:after="0"/>
      <w:ind w:left="720"/>
    </w:pPr>
    <w:rPr>
      <w:sz w:val="20"/>
      <w:szCs w:val="20"/>
    </w:rPr>
  </w:style>
  <w:style w:type="paragraph" w:styleId="a6">
    <w:name w:val="No Spacing"/>
    <w:link w:val="a7"/>
    <w:uiPriority w:val="1"/>
    <w:qFormat/>
    <w:rsid w:val="00E840C3"/>
    <w:pPr>
      <w:suppressAutoHyphens/>
      <w:spacing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840C3"/>
    <w:pPr>
      <w:suppressAutoHyphens/>
      <w:autoSpaceDE w:val="0"/>
      <w:spacing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39"/>
    <w:rsid w:val="00E840C3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rsid w:val="00E840C3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E840C3"/>
    <w:rPr>
      <w:rFonts w:ascii="Calibri" w:eastAsia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840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40C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Body Text Indent"/>
    <w:basedOn w:val="a"/>
    <w:link w:val="ad"/>
    <w:uiPriority w:val="99"/>
    <w:rsid w:val="00F15096"/>
    <w:pPr>
      <w:suppressAutoHyphens w:val="0"/>
      <w:spacing w:before="0" w:after="0"/>
      <w:ind w:right="-1050" w:firstLine="720"/>
    </w:pPr>
    <w:rPr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15096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rsid w:val="00F15096"/>
    <w:pPr>
      <w:suppressAutoHyphens w:val="0"/>
      <w:spacing w:before="0" w:after="0"/>
      <w:ind w:right="-1050"/>
    </w:pPr>
    <w:rPr>
      <w:b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15096"/>
    <w:rPr>
      <w:rFonts w:eastAsia="Times New Roman"/>
      <w:b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047CF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0047CF"/>
    <w:rPr>
      <w:rFonts w:eastAsia="Times New Roman"/>
      <w:lang w:eastAsia="ar-SA"/>
    </w:rPr>
  </w:style>
  <w:style w:type="paragraph" w:styleId="af2">
    <w:name w:val="Normal (Web)"/>
    <w:basedOn w:val="a"/>
    <w:uiPriority w:val="99"/>
    <w:semiHidden/>
    <w:unhideWhenUsed/>
    <w:rsid w:val="006426D5"/>
    <w:pPr>
      <w:suppressAutoHyphens w:val="0"/>
      <w:spacing w:beforeAutospacing="1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D485A8717C07C4C92D7944886F789BD0FD15E4F19D28F028C3280JBz7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Елизавета Николаевна</dc:creator>
  <cp:keywords/>
  <dc:description/>
  <cp:lastModifiedBy>Татьяна Ивановна Кондратенко</cp:lastModifiedBy>
  <cp:revision>25</cp:revision>
  <cp:lastPrinted>2016-10-24T04:05:00Z</cp:lastPrinted>
  <dcterms:created xsi:type="dcterms:W3CDTF">2016-04-06T23:32:00Z</dcterms:created>
  <dcterms:modified xsi:type="dcterms:W3CDTF">2016-10-24T04:36:00Z</dcterms:modified>
</cp:coreProperties>
</file>